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71B5" w14:textId="77A16040" w:rsidR="006847E6" w:rsidRDefault="006847E6" w:rsidP="006847E6">
      <w:pPr>
        <w:rPr>
          <w:rFonts w:ascii="Arial" w:hAnsi="Arial"/>
        </w:rPr>
      </w:pPr>
      <w:bookmarkStart w:id="0" w:name="_Hlk65154994"/>
    </w:p>
    <w:p w14:paraId="04F671FD" w14:textId="7D7F9866" w:rsidR="00DA3AF4" w:rsidRDefault="00DA3AF4" w:rsidP="006847E6">
      <w:pPr>
        <w:rPr>
          <w:rFonts w:ascii="Arial" w:hAnsi="Arial"/>
        </w:rPr>
      </w:pPr>
    </w:p>
    <w:p w14:paraId="230688AD" w14:textId="4CB625FF" w:rsidR="00DA3AF4" w:rsidRDefault="00DA3AF4" w:rsidP="006847E6">
      <w:pPr>
        <w:rPr>
          <w:rFonts w:ascii="Arial" w:hAnsi="Arial"/>
        </w:rPr>
      </w:pPr>
    </w:p>
    <w:p w14:paraId="02DC769D" w14:textId="5EBF29BE" w:rsidR="00DA3AF4" w:rsidRDefault="00DA3AF4" w:rsidP="006847E6">
      <w:pPr>
        <w:rPr>
          <w:rFonts w:ascii="Arial" w:hAnsi="Arial"/>
        </w:rPr>
      </w:pPr>
    </w:p>
    <w:p w14:paraId="66B14D84" w14:textId="3AF7BC96" w:rsidR="00DA3AF4" w:rsidRDefault="00DA3AF4" w:rsidP="006847E6">
      <w:pPr>
        <w:rPr>
          <w:rFonts w:ascii="Arial" w:hAnsi="Arial"/>
        </w:rPr>
      </w:pPr>
    </w:p>
    <w:p w14:paraId="4D0A9517" w14:textId="2A0681F4" w:rsidR="00DA3AF4" w:rsidRDefault="00DA3AF4" w:rsidP="006847E6">
      <w:pPr>
        <w:rPr>
          <w:rFonts w:ascii="Arial" w:hAnsi="Arial"/>
        </w:rPr>
      </w:pPr>
    </w:p>
    <w:p w14:paraId="56B42503" w14:textId="57FCC6D8" w:rsidR="00DA3AF4" w:rsidRDefault="00DA3AF4" w:rsidP="006847E6">
      <w:pPr>
        <w:rPr>
          <w:rFonts w:ascii="Arial" w:hAnsi="Arial"/>
        </w:rPr>
      </w:pPr>
    </w:p>
    <w:p w14:paraId="176535BF" w14:textId="20CB9BBB" w:rsidR="00DA3AF4" w:rsidRDefault="00DA3AF4" w:rsidP="006847E6">
      <w:pPr>
        <w:rPr>
          <w:rFonts w:ascii="Arial" w:hAnsi="Arial"/>
        </w:rPr>
      </w:pPr>
    </w:p>
    <w:p w14:paraId="3E222961" w14:textId="3F9A3CEA" w:rsidR="00DA3AF4" w:rsidRDefault="00DA3AF4" w:rsidP="006847E6">
      <w:pPr>
        <w:rPr>
          <w:rFonts w:ascii="Arial" w:hAnsi="Arial"/>
        </w:rPr>
      </w:pPr>
    </w:p>
    <w:p w14:paraId="1B1FAC36" w14:textId="291E46DF" w:rsidR="00DA3AF4" w:rsidRDefault="00DA3AF4" w:rsidP="006847E6">
      <w:pPr>
        <w:rPr>
          <w:rFonts w:ascii="Arial" w:hAnsi="Arial"/>
        </w:rPr>
      </w:pPr>
    </w:p>
    <w:p w14:paraId="099195C8" w14:textId="312BD90C" w:rsidR="00DA3AF4" w:rsidRDefault="00DA3AF4" w:rsidP="006847E6">
      <w:pPr>
        <w:rPr>
          <w:rFonts w:ascii="Arial" w:hAnsi="Arial"/>
        </w:rPr>
      </w:pPr>
    </w:p>
    <w:p w14:paraId="7A326E75" w14:textId="7BC47B2E" w:rsidR="00DA3AF4" w:rsidRDefault="00DA3AF4" w:rsidP="006847E6">
      <w:pPr>
        <w:rPr>
          <w:rFonts w:ascii="Arial" w:hAnsi="Arial"/>
        </w:rPr>
      </w:pPr>
    </w:p>
    <w:p w14:paraId="3BB69D81" w14:textId="67C53933" w:rsidR="00DA3AF4" w:rsidRDefault="00DA3AF4" w:rsidP="006847E6">
      <w:pPr>
        <w:rPr>
          <w:rFonts w:ascii="Arial" w:hAnsi="Arial"/>
        </w:rPr>
      </w:pPr>
    </w:p>
    <w:p w14:paraId="1430437B" w14:textId="1A997305" w:rsidR="00DA3AF4" w:rsidRDefault="00DA3AF4" w:rsidP="006847E6">
      <w:pPr>
        <w:rPr>
          <w:rFonts w:ascii="Arial" w:hAnsi="Arial"/>
        </w:rPr>
      </w:pPr>
    </w:p>
    <w:p w14:paraId="0BDE362D" w14:textId="66D10807" w:rsidR="00DA3AF4" w:rsidRDefault="00DA3AF4" w:rsidP="006847E6">
      <w:pPr>
        <w:rPr>
          <w:rFonts w:ascii="Arial" w:hAnsi="Arial"/>
        </w:rPr>
      </w:pPr>
    </w:p>
    <w:p w14:paraId="7C2DF0C5" w14:textId="097ABBEB" w:rsidR="00DA3AF4" w:rsidRDefault="00DA3AF4" w:rsidP="006847E6">
      <w:pPr>
        <w:rPr>
          <w:rFonts w:ascii="Arial" w:hAnsi="Arial"/>
        </w:rPr>
      </w:pPr>
    </w:p>
    <w:p w14:paraId="4487CDB5" w14:textId="28EB8075" w:rsidR="00DA3AF4" w:rsidRDefault="00DA3AF4" w:rsidP="006847E6">
      <w:pPr>
        <w:rPr>
          <w:rFonts w:ascii="Arial" w:hAnsi="Arial"/>
        </w:rPr>
      </w:pPr>
    </w:p>
    <w:p w14:paraId="6DABCAF6" w14:textId="729643FD" w:rsidR="00DA3AF4" w:rsidRDefault="00DA3AF4" w:rsidP="006847E6">
      <w:pPr>
        <w:rPr>
          <w:rFonts w:ascii="Arial" w:hAnsi="Arial"/>
        </w:rPr>
      </w:pPr>
    </w:p>
    <w:p w14:paraId="09BB2E3C" w14:textId="6CE967DF" w:rsidR="00DA3AF4" w:rsidRDefault="00DA3AF4" w:rsidP="006847E6">
      <w:pPr>
        <w:rPr>
          <w:rFonts w:ascii="Arial" w:hAnsi="Arial"/>
        </w:rPr>
      </w:pPr>
    </w:p>
    <w:p w14:paraId="5142B911" w14:textId="07C2A01D" w:rsidR="00DA3AF4" w:rsidRDefault="00DA3AF4" w:rsidP="006847E6">
      <w:pPr>
        <w:rPr>
          <w:rFonts w:ascii="Arial" w:hAnsi="Arial"/>
        </w:rPr>
      </w:pPr>
    </w:p>
    <w:p w14:paraId="50853155" w14:textId="20C25795" w:rsidR="00DA3AF4" w:rsidRDefault="00DA3AF4" w:rsidP="006847E6">
      <w:pPr>
        <w:rPr>
          <w:rFonts w:ascii="Arial" w:hAnsi="Arial"/>
        </w:rPr>
      </w:pPr>
    </w:p>
    <w:p w14:paraId="5AA6B077" w14:textId="47CCAE0E" w:rsidR="00DA3AF4" w:rsidRDefault="00DA3AF4" w:rsidP="006847E6">
      <w:pPr>
        <w:rPr>
          <w:rFonts w:ascii="Arial" w:hAnsi="Arial"/>
        </w:rPr>
      </w:pPr>
    </w:p>
    <w:p w14:paraId="123E2D59" w14:textId="765E7623" w:rsidR="00DA3AF4" w:rsidRDefault="00DA3AF4" w:rsidP="006847E6">
      <w:pPr>
        <w:rPr>
          <w:rFonts w:ascii="Arial" w:hAnsi="Arial"/>
        </w:rPr>
      </w:pPr>
    </w:p>
    <w:p w14:paraId="20E70F82" w14:textId="5B4AAC31" w:rsidR="00DA3AF4" w:rsidRDefault="00DA3AF4" w:rsidP="006847E6">
      <w:pPr>
        <w:rPr>
          <w:rFonts w:ascii="Arial" w:hAnsi="Arial"/>
        </w:rPr>
      </w:pPr>
    </w:p>
    <w:p w14:paraId="5ABCB5F5" w14:textId="149D4FE6" w:rsidR="00DA3AF4" w:rsidRDefault="00DA3AF4" w:rsidP="006847E6">
      <w:pPr>
        <w:rPr>
          <w:rFonts w:ascii="Arial" w:hAnsi="Arial"/>
        </w:rPr>
      </w:pPr>
    </w:p>
    <w:p w14:paraId="720EE080" w14:textId="3FC78650" w:rsidR="00DA3AF4" w:rsidRDefault="00DA3AF4" w:rsidP="006847E6">
      <w:pPr>
        <w:rPr>
          <w:rFonts w:ascii="Arial" w:hAnsi="Arial"/>
        </w:rPr>
      </w:pPr>
    </w:p>
    <w:p w14:paraId="64786F9F" w14:textId="7B5F0851" w:rsidR="00DA3AF4" w:rsidRDefault="00DA3AF4" w:rsidP="006847E6">
      <w:pPr>
        <w:rPr>
          <w:rFonts w:ascii="Arial" w:hAnsi="Arial"/>
        </w:rPr>
      </w:pPr>
    </w:p>
    <w:p w14:paraId="07CEF84D" w14:textId="2A18529A" w:rsidR="00DA3AF4" w:rsidRDefault="00DA3AF4" w:rsidP="006847E6">
      <w:pPr>
        <w:rPr>
          <w:rFonts w:ascii="Arial" w:hAnsi="Arial"/>
        </w:rPr>
      </w:pPr>
    </w:p>
    <w:p w14:paraId="0225B35E" w14:textId="7B5ED351" w:rsidR="00DA3AF4" w:rsidRDefault="00DA3AF4" w:rsidP="006847E6">
      <w:pPr>
        <w:rPr>
          <w:rFonts w:ascii="Arial" w:hAnsi="Arial"/>
        </w:rPr>
      </w:pPr>
    </w:p>
    <w:p w14:paraId="7FDDD724" w14:textId="7C9375A3" w:rsidR="00DA3AF4" w:rsidRDefault="00DA3AF4" w:rsidP="006847E6">
      <w:pPr>
        <w:rPr>
          <w:rFonts w:ascii="Arial" w:hAnsi="Arial"/>
        </w:rPr>
      </w:pPr>
    </w:p>
    <w:p w14:paraId="4014EE45" w14:textId="7E0590E0" w:rsidR="00DA3AF4" w:rsidRDefault="00DA3AF4" w:rsidP="006847E6">
      <w:pPr>
        <w:rPr>
          <w:rFonts w:ascii="Arial" w:hAnsi="Arial"/>
        </w:rPr>
      </w:pPr>
    </w:p>
    <w:p w14:paraId="3693C9FA" w14:textId="5EB8452C" w:rsidR="00DA3AF4" w:rsidRDefault="00DA3AF4" w:rsidP="006847E6">
      <w:pPr>
        <w:rPr>
          <w:rFonts w:ascii="Arial" w:hAnsi="Arial"/>
        </w:rPr>
      </w:pPr>
    </w:p>
    <w:p w14:paraId="5E42A284" w14:textId="3D61939F" w:rsidR="00DA3AF4" w:rsidRDefault="00DA3AF4" w:rsidP="006847E6">
      <w:pPr>
        <w:rPr>
          <w:rFonts w:ascii="Arial" w:hAnsi="Arial"/>
        </w:rPr>
      </w:pPr>
    </w:p>
    <w:p w14:paraId="6369034A" w14:textId="4EB0277E" w:rsidR="00DA3AF4" w:rsidRDefault="00DA3AF4" w:rsidP="006847E6">
      <w:pPr>
        <w:rPr>
          <w:rFonts w:ascii="Arial" w:hAnsi="Arial"/>
        </w:rPr>
      </w:pPr>
    </w:p>
    <w:p w14:paraId="56E7DF0B" w14:textId="186493C6" w:rsidR="00DA3AF4" w:rsidRDefault="00DA3AF4" w:rsidP="006847E6">
      <w:pPr>
        <w:rPr>
          <w:rFonts w:ascii="Arial" w:hAnsi="Arial"/>
        </w:rPr>
      </w:pPr>
    </w:p>
    <w:p w14:paraId="6585C02F" w14:textId="572AC030" w:rsidR="00DA3AF4" w:rsidRDefault="00DA3AF4" w:rsidP="006847E6">
      <w:pPr>
        <w:rPr>
          <w:rFonts w:ascii="Arial" w:hAnsi="Arial"/>
        </w:rPr>
      </w:pPr>
    </w:p>
    <w:p w14:paraId="1E1BC79C" w14:textId="2AC55ACE" w:rsidR="00DA3AF4" w:rsidRDefault="00DA3AF4" w:rsidP="006847E6">
      <w:pPr>
        <w:rPr>
          <w:rFonts w:ascii="Arial" w:hAnsi="Arial"/>
        </w:rPr>
      </w:pPr>
    </w:p>
    <w:p w14:paraId="70394DFA" w14:textId="6171520D" w:rsidR="00DA3AF4" w:rsidRDefault="00DA3AF4" w:rsidP="006847E6">
      <w:pPr>
        <w:rPr>
          <w:rFonts w:ascii="Arial" w:hAnsi="Arial"/>
        </w:rPr>
      </w:pPr>
    </w:p>
    <w:p w14:paraId="53659BA8" w14:textId="7C115B30" w:rsidR="00DA3AF4" w:rsidRDefault="00DA3AF4" w:rsidP="006847E6">
      <w:pPr>
        <w:rPr>
          <w:rFonts w:ascii="Arial" w:hAnsi="Arial"/>
        </w:rPr>
      </w:pPr>
    </w:p>
    <w:p w14:paraId="40E43480" w14:textId="0DBEFA47" w:rsidR="00DA3AF4" w:rsidRDefault="00DA3AF4" w:rsidP="006847E6">
      <w:pPr>
        <w:rPr>
          <w:rFonts w:ascii="Arial" w:hAnsi="Arial"/>
        </w:rPr>
      </w:pPr>
    </w:p>
    <w:p w14:paraId="72943F38" w14:textId="3C4A47D9" w:rsidR="00DA3AF4" w:rsidRDefault="00DA3AF4" w:rsidP="006847E6">
      <w:pPr>
        <w:rPr>
          <w:rFonts w:ascii="Arial" w:hAnsi="Arial"/>
        </w:rPr>
      </w:pPr>
    </w:p>
    <w:p w14:paraId="08B31718" w14:textId="59899D3A" w:rsidR="00DA3AF4" w:rsidRDefault="00DA3AF4" w:rsidP="006847E6">
      <w:pPr>
        <w:rPr>
          <w:rFonts w:ascii="Arial" w:hAnsi="Arial"/>
        </w:rPr>
      </w:pPr>
    </w:p>
    <w:p w14:paraId="0F61AC0A" w14:textId="3111B9AD" w:rsidR="00DA3AF4" w:rsidRDefault="00DA3AF4" w:rsidP="006847E6">
      <w:pPr>
        <w:rPr>
          <w:rFonts w:ascii="Arial" w:hAnsi="Arial"/>
        </w:rPr>
      </w:pPr>
    </w:p>
    <w:p w14:paraId="100CE49D" w14:textId="59AB0871" w:rsidR="00DA3AF4" w:rsidRDefault="00DA3AF4" w:rsidP="006847E6">
      <w:pPr>
        <w:rPr>
          <w:rFonts w:ascii="Arial" w:hAnsi="Arial"/>
        </w:rPr>
      </w:pPr>
    </w:p>
    <w:p w14:paraId="116FB3BE" w14:textId="054F2797" w:rsidR="00DA3AF4" w:rsidRDefault="00DA3AF4" w:rsidP="006847E6">
      <w:pPr>
        <w:rPr>
          <w:rFonts w:ascii="Arial" w:hAnsi="Arial"/>
        </w:rPr>
      </w:pPr>
    </w:p>
    <w:p w14:paraId="48AE7BBC" w14:textId="5F1D1461" w:rsidR="00DA3AF4" w:rsidRDefault="00DA3AF4" w:rsidP="006847E6">
      <w:pPr>
        <w:rPr>
          <w:rFonts w:ascii="Arial" w:hAnsi="Arial"/>
        </w:rPr>
      </w:pPr>
    </w:p>
    <w:p w14:paraId="79A3B34A" w14:textId="182206DC" w:rsidR="00DA3AF4" w:rsidRDefault="00DA3AF4" w:rsidP="006847E6">
      <w:pPr>
        <w:rPr>
          <w:rFonts w:ascii="Arial" w:hAnsi="Arial"/>
        </w:rPr>
      </w:pPr>
    </w:p>
    <w:p w14:paraId="6C6DEBD4" w14:textId="4FFD0FE9" w:rsidR="00DA3AF4" w:rsidRDefault="00DA3AF4" w:rsidP="006847E6">
      <w:pPr>
        <w:rPr>
          <w:rFonts w:ascii="Arial" w:hAnsi="Arial"/>
        </w:rPr>
      </w:pPr>
    </w:p>
    <w:p w14:paraId="3A584D10" w14:textId="68913C79" w:rsidR="00DA3AF4" w:rsidRDefault="00DA3AF4" w:rsidP="006847E6">
      <w:pPr>
        <w:rPr>
          <w:rFonts w:ascii="Arial" w:hAnsi="Arial"/>
        </w:rPr>
      </w:pPr>
    </w:p>
    <w:p w14:paraId="26C9C9BF" w14:textId="264D6B6C" w:rsidR="00DA3AF4" w:rsidRDefault="00DA3AF4" w:rsidP="006847E6">
      <w:pPr>
        <w:rPr>
          <w:rFonts w:ascii="Arial" w:hAnsi="Arial"/>
        </w:rPr>
      </w:pPr>
    </w:p>
    <w:p w14:paraId="031EC935" w14:textId="77777777" w:rsidR="00DA3AF4" w:rsidRDefault="00DA3AF4" w:rsidP="006847E6">
      <w:pPr>
        <w:rPr>
          <w:rFonts w:ascii="Arial" w:hAnsi="Arial"/>
        </w:rPr>
      </w:pPr>
    </w:p>
    <w:p w14:paraId="4AADF5BC" w14:textId="4198BAB1" w:rsidR="006847E6" w:rsidRDefault="006847E6" w:rsidP="006847E6">
      <w:pPr>
        <w:ind w:firstLine="708"/>
      </w:pPr>
    </w:p>
    <w:p w14:paraId="1B3EF78A" w14:textId="59AB1770" w:rsidR="00137394" w:rsidRDefault="00137394" w:rsidP="006847E6">
      <w:pPr>
        <w:ind w:firstLine="708"/>
      </w:pPr>
    </w:p>
    <w:p w14:paraId="13AF0745" w14:textId="3CB6A4E7" w:rsidR="00137394" w:rsidRDefault="00137394" w:rsidP="006847E6">
      <w:pPr>
        <w:ind w:firstLine="708"/>
      </w:pPr>
    </w:p>
    <w:p w14:paraId="45E10CA8" w14:textId="65AF6198" w:rsidR="00137394" w:rsidRDefault="00137394" w:rsidP="006847E6">
      <w:pPr>
        <w:ind w:firstLine="708"/>
      </w:pPr>
    </w:p>
    <w:p w14:paraId="143FF8E3" w14:textId="753BC8D2" w:rsidR="00137394" w:rsidRDefault="00137394" w:rsidP="006847E6">
      <w:pPr>
        <w:ind w:firstLine="708"/>
      </w:pPr>
    </w:p>
    <w:p w14:paraId="11940E83" w14:textId="77FD728E" w:rsidR="00137394" w:rsidRDefault="00137394" w:rsidP="006847E6">
      <w:pPr>
        <w:ind w:firstLine="708"/>
      </w:pPr>
    </w:p>
    <w:p w14:paraId="5120AFEA" w14:textId="4F19A7DB" w:rsidR="00137394" w:rsidRDefault="00137394" w:rsidP="006847E6">
      <w:pPr>
        <w:ind w:firstLine="708"/>
      </w:pPr>
    </w:p>
    <w:p w14:paraId="26495FD8" w14:textId="67EE9F6F" w:rsidR="00DA3AF4" w:rsidRDefault="00DA3AF4" w:rsidP="006847E6">
      <w:pPr>
        <w:ind w:firstLine="708"/>
      </w:pPr>
    </w:p>
    <w:p w14:paraId="4867477B" w14:textId="3D2E1193" w:rsidR="00DA3AF4" w:rsidRDefault="00DA3AF4" w:rsidP="006847E6">
      <w:pPr>
        <w:ind w:firstLine="708"/>
      </w:pPr>
    </w:p>
    <w:p w14:paraId="2B6510B7" w14:textId="77777777" w:rsidR="00DA3AF4" w:rsidRDefault="00DA3AF4" w:rsidP="006847E6">
      <w:pPr>
        <w:ind w:firstLine="708"/>
      </w:pPr>
    </w:p>
    <w:sdt>
      <w:sdtPr>
        <w:rPr>
          <w:rFonts w:ascii="Times New Roman" w:hAnsi="Times New Roman"/>
          <w:color w:val="auto"/>
          <w:sz w:val="22"/>
          <w:szCs w:val="20"/>
          <w:lang w:eastAsia="en-US"/>
        </w:rPr>
        <w:id w:val="188736448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13AA639" w14:textId="4F638703" w:rsidR="007162F7" w:rsidRDefault="007162F7">
          <w:pPr>
            <w:pStyle w:val="Nadpisobsahu"/>
          </w:pPr>
          <w:r>
            <w:t>Obsah</w:t>
          </w:r>
        </w:p>
        <w:p w14:paraId="6A9781BD" w14:textId="2EE451BB" w:rsidR="00B85C35" w:rsidRDefault="007162F7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r>
            <w:rPr>
              <w:rFonts w:cs="Arial"/>
              <w:szCs w:val="22"/>
            </w:rPr>
            <w:fldChar w:fldCharType="begin"/>
          </w:r>
          <w:r>
            <w:instrText xml:space="preserve"> TOC \o "1-3" \h \z \u </w:instrText>
          </w:r>
          <w:r>
            <w:rPr>
              <w:rFonts w:cs="Arial"/>
              <w:szCs w:val="22"/>
            </w:rPr>
            <w:fldChar w:fldCharType="separate"/>
          </w:r>
          <w:hyperlink w:anchor="_Toc133315001" w:history="1">
            <w:r w:rsidR="00B85C35" w:rsidRPr="00502624">
              <w:rPr>
                <w:rStyle w:val="Hypertextovodkaz"/>
                <w:noProof/>
              </w:rPr>
              <w:t>1.1.</w:t>
            </w:r>
            <w:r w:rsidR="00B85C35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B85C35" w:rsidRPr="00502624">
              <w:rPr>
                <w:rStyle w:val="Hypertextovodkaz"/>
                <w:noProof/>
              </w:rPr>
              <w:t>Údaje o stavbě a objektu</w:t>
            </w:r>
            <w:r w:rsidR="00B85C35">
              <w:rPr>
                <w:noProof/>
                <w:webHidden/>
              </w:rPr>
              <w:tab/>
            </w:r>
            <w:r w:rsidR="00B85C35">
              <w:rPr>
                <w:noProof/>
                <w:webHidden/>
              </w:rPr>
              <w:fldChar w:fldCharType="begin"/>
            </w:r>
            <w:r w:rsidR="00B85C35">
              <w:rPr>
                <w:noProof/>
                <w:webHidden/>
              </w:rPr>
              <w:instrText xml:space="preserve"> PAGEREF _Toc133315001 \h </w:instrText>
            </w:r>
            <w:r w:rsidR="00B85C35">
              <w:rPr>
                <w:noProof/>
                <w:webHidden/>
              </w:rPr>
            </w:r>
            <w:r w:rsidR="00B85C35">
              <w:rPr>
                <w:noProof/>
                <w:webHidden/>
              </w:rPr>
              <w:fldChar w:fldCharType="separate"/>
            </w:r>
            <w:r w:rsidR="00927419">
              <w:rPr>
                <w:noProof/>
                <w:webHidden/>
              </w:rPr>
              <w:t>3</w:t>
            </w:r>
            <w:r w:rsidR="00B85C35">
              <w:rPr>
                <w:noProof/>
                <w:webHidden/>
              </w:rPr>
              <w:fldChar w:fldCharType="end"/>
            </w:r>
          </w:hyperlink>
        </w:p>
        <w:p w14:paraId="51591736" w14:textId="5DC54CAF" w:rsidR="00B85C35" w:rsidRDefault="00145D99">
          <w:pPr>
            <w:pStyle w:val="Obsah2"/>
            <w:rPr>
              <w:rFonts w:asciiTheme="minorHAnsi" w:eastAsiaTheme="minorEastAsia" w:hAnsiTheme="minorHAnsi" w:cstheme="minorBidi"/>
              <w:lang w:eastAsia="cs-CZ"/>
            </w:rPr>
          </w:pPr>
          <w:hyperlink w:anchor="_Toc133315004" w:history="1">
            <w:r w:rsidR="00B85C35" w:rsidRPr="00502624">
              <w:rPr>
                <w:rStyle w:val="Hypertextovodkaz"/>
              </w:rPr>
              <w:t>2.1.</w:t>
            </w:r>
            <w:r w:rsidR="00B85C35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B85C35" w:rsidRPr="00502624">
              <w:rPr>
                <w:rStyle w:val="Hypertextovodkaz"/>
              </w:rPr>
              <w:t>Použité podklady</w:t>
            </w:r>
            <w:r w:rsidR="00B85C35">
              <w:rPr>
                <w:webHidden/>
              </w:rPr>
              <w:tab/>
            </w:r>
            <w:r w:rsidR="00B85C35">
              <w:rPr>
                <w:webHidden/>
              </w:rPr>
              <w:fldChar w:fldCharType="begin"/>
            </w:r>
            <w:r w:rsidR="00B85C35">
              <w:rPr>
                <w:webHidden/>
              </w:rPr>
              <w:instrText xml:space="preserve"> PAGEREF _Toc133315004 \h </w:instrText>
            </w:r>
            <w:r w:rsidR="00B85C35">
              <w:rPr>
                <w:webHidden/>
              </w:rPr>
            </w:r>
            <w:r w:rsidR="00B85C35">
              <w:rPr>
                <w:webHidden/>
              </w:rPr>
              <w:fldChar w:fldCharType="separate"/>
            </w:r>
            <w:r w:rsidR="00927419">
              <w:rPr>
                <w:webHidden/>
              </w:rPr>
              <w:t>4</w:t>
            </w:r>
            <w:r w:rsidR="00B85C35">
              <w:rPr>
                <w:webHidden/>
              </w:rPr>
              <w:fldChar w:fldCharType="end"/>
            </w:r>
          </w:hyperlink>
        </w:p>
        <w:p w14:paraId="61DC4D81" w14:textId="57A5A12F" w:rsidR="00B85C35" w:rsidRDefault="00145D99">
          <w:pPr>
            <w:pStyle w:val="Obsah2"/>
            <w:rPr>
              <w:rFonts w:asciiTheme="minorHAnsi" w:eastAsiaTheme="minorEastAsia" w:hAnsiTheme="minorHAnsi" w:cstheme="minorBidi"/>
              <w:lang w:eastAsia="cs-CZ"/>
            </w:rPr>
          </w:pPr>
          <w:hyperlink w:anchor="_Toc133315005" w:history="1">
            <w:r w:rsidR="00B85C35" w:rsidRPr="00502624">
              <w:rPr>
                <w:rStyle w:val="Hypertextovodkaz"/>
              </w:rPr>
              <w:t>2.2.</w:t>
            </w:r>
            <w:r w:rsidR="00B85C35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B85C35" w:rsidRPr="00502624">
              <w:rPr>
                <w:rStyle w:val="Hypertextovodkaz"/>
              </w:rPr>
              <w:t>Související legislativa</w:t>
            </w:r>
            <w:r w:rsidR="00B85C35">
              <w:rPr>
                <w:webHidden/>
              </w:rPr>
              <w:tab/>
            </w:r>
            <w:r w:rsidR="00B85C35">
              <w:rPr>
                <w:webHidden/>
              </w:rPr>
              <w:fldChar w:fldCharType="begin"/>
            </w:r>
            <w:r w:rsidR="00B85C35">
              <w:rPr>
                <w:webHidden/>
              </w:rPr>
              <w:instrText xml:space="preserve"> PAGEREF _Toc133315005 \h </w:instrText>
            </w:r>
            <w:r w:rsidR="00B85C35">
              <w:rPr>
                <w:webHidden/>
              </w:rPr>
            </w:r>
            <w:r w:rsidR="00B85C35">
              <w:rPr>
                <w:webHidden/>
              </w:rPr>
              <w:fldChar w:fldCharType="separate"/>
            </w:r>
            <w:r w:rsidR="00927419">
              <w:rPr>
                <w:webHidden/>
              </w:rPr>
              <w:t>4</w:t>
            </w:r>
            <w:r w:rsidR="00B85C35">
              <w:rPr>
                <w:webHidden/>
              </w:rPr>
              <w:fldChar w:fldCharType="end"/>
            </w:r>
          </w:hyperlink>
        </w:p>
        <w:p w14:paraId="5B96345D" w14:textId="7FE9A5DE" w:rsidR="00B85C35" w:rsidRDefault="00145D99">
          <w:pPr>
            <w:pStyle w:val="Obsah2"/>
            <w:rPr>
              <w:rFonts w:asciiTheme="minorHAnsi" w:eastAsiaTheme="minorEastAsia" w:hAnsiTheme="minorHAnsi" w:cstheme="minorBidi"/>
              <w:lang w:eastAsia="cs-CZ"/>
            </w:rPr>
          </w:pPr>
          <w:hyperlink w:anchor="_Toc133315006" w:history="1">
            <w:r w:rsidR="00B85C35" w:rsidRPr="00502624">
              <w:rPr>
                <w:rStyle w:val="Hypertextovodkaz"/>
              </w:rPr>
              <w:t>2.3.</w:t>
            </w:r>
            <w:r w:rsidR="00B85C35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B85C35" w:rsidRPr="00502624">
              <w:rPr>
                <w:rStyle w:val="Hypertextovodkaz"/>
              </w:rPr>
              <w:t>Související předpisy Správy železnic</w:t>
            </w:r>
            <w:r w:rsidR="00B85C35">
              <w:rPr>
                <w:webHidden/>
              </w:rPr>
              <w:tab/>
            </w:r>
            <w:r w:rsidR="00B85C35">
              <w:rPr>
                <w:webHidden/>
              </w:rPr>
              <w:fldChar w:fldCharType="begin"/>
            </w:r>
            <w:r w:rsidR="00B85C35">
              <w:rPr>
                <w:webHidden/>
              </w:rPr>
              <w:instrText xml:space="preserve"> PAGEREF _Toc133315006 \h </w:instrText>
            </w:r>
            <w:r w:rsidR="00B85C35">
              <w:rPr>
                <w:webHidden/>
              </w:rPr>
            </w:r>
            <w:r w:rsidR="00B85C35">
              <w:rPr>
                <w:webHidden/>
              </w:rPr>
              <w:fldChar w:fldCharType="separate"/>
            </w:r>
            <w:r w:rsidR="00927419">
              <w:rPr>
                <w:webHidden/>
              </w:rPr>
              <w:t>5</w:t>
            </w:r>
            <w:r w:rsidR="00B85C35">
              <w:rPr>
                <w:webHidden/>
              </w:rPr>
              <w:fldChar w:fldCharType="end"/>
            </w:r>
          </w:hyperlink>
        </w:p>
        <w:p w14:paraId="2C63C035" w14:textId="1DDDACE4" w:rsidR="00B85C35" w:rsidRDefault="00145D99">
          <w:pPr>
            <w:pStyle w:val="Obsah2"/>
            <w:rPr>
              <w:rFonts w:asciiTheme="minorHAnsi" w:eastAsiaTheme="minorEastAsia" w:hAnsiTheme="minorHAnsi" w:cstheme="minorBidi"/>
              <w:lang w:eastAsia="cs-CZ"/>
            </w:rPr>
          </w:pPr>
          <w:hyperlink w:anchor="_Toc133315007" w:history="1">
            <w:r w:rsidR="00B85C35" w:rsidRPr="00502624">
              <w:rPr>
                <w:rStyle w:val="Hypertextovodkaz"/>
              </w:rPr>
              <w:t>2.4.</w:t>
            </w:r>
            <w:r w:rsidR="00B85C35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B85C35" w:rsidRPr="00502624">
              <w:rPr>
                <w:rStyle w:val="Hypertextovodkaz"/>
              </w:rPr>
              <w:t>Související technické normy a podmínky</w:t>
            </w:r>
            <w:r w:rsidR="00B85C35">
              <w:rPr>
                <w:webHidden/>
              </w:rPr>
              <w:tab/>
            </w:r>
            <w:r w:rsidR="00B85C35">
              <w:rPr>
                <w:webHidden/>
              </w:rPr>
              <w:fldChar w:fldCharType="begin"/>
            </w:r>
            <w:r w:rsidR="00B85C35">
              <w:rPr>
                <w:webHidden/>
              </w:rPr>
              <w:instrText xml:space="preserve"> PAGEREF _Toc133315007 \h </w:instrText>
            </w:r>
            <w:r w:rsidR="00B85C35">
              <w:rPr>
                <w:webHidden/>
              </w:rPr>
            </w:r>
            <w:r w:rsidR="00B85C35">
              <w:rPr>
                <w:webHidden/>
              </w:rPr>
              <w:fldChar w:fldCharType="separate"/>
            </w:r>
            <w:r w:rsidR="00927419">
              <w:rPr>
                <w:webHidden/>
              </w:rPr>
              <w:t>6</w:t>
            </w:r>
            <w:r w:rsidR="00B85C35">
              <w:rPr>
                <w:webHidden/>
              </w:rPr>
              <w:fldChar w:fldCharType="end"/>
            </w:r>
          </w:hyperlink>
        </w:p>
        <w:p w14:paraId="09D184BA" w14:textId="49486499" w:rsidR="00B85C35" w:rsidRDefault="00145D99">
          <w:pPr>
            <w:pStyle w:val="Obsah2"/>
            <w:rPr>
              <w:rFonts w:asciiTheme="minorHAnsi" w:eastAsiaTheme="minorEastAsia" w:hAnsiTheme="minorHAnsi" w:cstheme="minorBidi"/>
              <w:lang w:eastAsia="cs-CZ"/>
            </w:rPr>
          </w:pPr>
          <w:hyperlink w:anchor="_Toc133315008" w:history="1">
            <w:r w:rsidR="00B85C35" w:rsidRPr="00502624">
              <w:rPr>
                <w:rStyle w:val="Hypertextovodkaz"/>
              </w:rPr>
              <w:t>2.5.</w:t>
            </w:r>
            <w:r w:rsidR="00B85C35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B85C35" w:rsidRPr="00502624">
              <w:rPr>
                <w:rStyle w:val="Hypertextovodkaz"/>
              </w:rPr>
              <w:t>Odchylky od platných norem a předpisů</w:t>
            </w:r>
            <w:r w:rsidR="00B85C35">
              <w:rPr>
                <w:webHidden/>
              </w:rPr>
              <w:tab/>
            </w:r>
            <w:r w:rsidR="00B85C35">
              <w:rPr>
                <w:webHidden/>
              </w:rPr>
              <w:fldChar w:fldCharType="begin"/>
            </w:r>
            <w:r w:rsidR="00B85C35">
              <w:rPr>
                <w:webHidden/>
              </w:rPr>
              <w:instrText xml:space="preserve"> PAGEREF _Toc133315008 \h </w:instrText>
            </w:r>
            <w:r w:rsidR="00B85C35">
              <w:rPr>
                <w:webHidden/>
              </w:rPr>
            </w:r>
            <w:r w:rsidR="00B85C35">
              <w:rPr>
                <w:webHidden/>
              </w:rPr>
              <w:fldChar w:fldCharType="separate"/>
            </w:r>
            <w:r w:rsidR="00927419">
              <w:rPr>
                <w:webHidden/>
              </w:rPr>
              <w:t>6</w:t>
            </w:r>
            <w:r w:rsidR="00B85C35">
              <w:rPr>
                <w:webHidden/>
              </w:rPr>
              <w:fldChar w:fldCharType="end"/>
            </w:r>
          </w:hyperlink>
        </w:p>
        <w:p w14:paraId="45DD9462" w14:textId="3895C499" w:rsidR="00B85C35" w:rsidRDefault="00145D99">
          <w:pPr>
            <w:pStyle w:val="Obsah2"/>
            <w:rPr>
              <w:rFonts w:asciiTheme="minorHAnsi" w:eastAsiaTheme="minorEastAsia" w:hAnsiTheme="minorHAnsi" w:cstheme="minorBidi"/>
              <w:lang w:eastAsia="cs-CZ"/>
            </w:rPr>
          </w:pPr>
          <w:hyperlink w:anchor="_Toc133315009" w:history="1">
            <w:r w:rsidR="00B85C35" w:rsidRPr="00502624">
              <w:rPr>
                <w:rStyle w:val="Hypertextovodkaz"/>
              </w:rPr>
              <w:t>2.6.</w:t>
            </w:r>
            <w:r w:rsidR="00B85C35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B85C35" w:rsidRPr="00502624">
              <w:rPr>
                <w:rStyle w:val="Hypertextovodkaz"/>
              </w:rPr>
              <w:t>Technické řešení požadavků na interoperabilitu</w:t>
            </w:r>
            <w:r w:rsidR="00B85C35">
              <w:rPr>
                <w:webHidden/>
              </w:rPr>
              <w:tab/>
            </w:r>
            <w:r w:rsidR="00B85C35">
              <w:rPr>
                <w:webHidden/>
              </w:rPr>
              <w:fldChar w:fldCharType="begin"/>
            </w:r>
            <w:r w:rsidR="00B85C35">
              <w:rPr>
                <w:webHidden/>
              </w:rPr>
              <w:instrText xml:space="preserve"> PAGEREF _Toc133315009 \h </w:instrText>
            </w:r>
            <w:r w:rsidR="00B85C35">
              <w:rPr>
                <w:webHidden/>
              </w:rPr>
            </w:r>
            <w:r w:rsidR="00B85C35">
              <w:rPr>
                <w:webHidden/>
              </w:rPr>
              <w:fldChar w:fldCharType="separate"/>
            </w:r>
            <w:r w:rsidR="00927419">
              <w:rPr>
                <w:webHidden/>
              </w:rPr>
              <w:t>6</w:t>
            </w:r>
            <w:r w:rsidR="00B85C35">
              <w:rPr>
                <w:webHidden/>
              </w:rPr>
              <w:fldChar w:fldCharType="end"/>
            </w:r>
          </w:hyperlink>
        </w:p>
        <w:p w14:paraId="60925202" w14:textId="018D611A" w:rsidR="00B85C35" w:rsidRDefault="00145D99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33315010" w:history="1">
            <w:r w:rsidR="00B85C35" w:rsidRPr="00502624">
              <w:rPr>
                <w:rStyle w:val="Hypertextovodkaz"/>
                <w:noProof/>
              </w:rPr>
              <w:t>3.</w:t>
            </w:r>
            <w:r w:rsidR="00B85C35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B85C35" w:rsidRPr="00502624">
              <w:rPr>
                <w:rStyle w:val="Hypertextovodkaz"/>
                <w:noProof/>
              </w:rPr>
              <w:t>Technické řešení</w:t>
            </w:r>
            <w:r w:rsidR="00B85C35">
              <w:rPr>
                <w:noProof/>
                <w:webHidden/>
              </w:rPr>
              <w:tab/>
            </w:r>
            <w:r w:rsidR="00B85C35">
              <w:rPr>
                <w:noProof/>
                <w:webHidden/>
              </w:rPr>
              <w:fldChar w:fldCharType="begin"/>
            </w:r>
            <w:r w:rsidR="00B85C35">
              <w:rPr>
                <w:noProof/>
                <w:webHidden/>
              </w:rPr>
              <w:instrText xml:space="preserve"> PAGEREF _Toc133315010 \h </w:instrText>
            </w:r>
            <w:r w:rsidR="00B85C35">
              <w:rPr>
                <w:noProof/>
                <w:webHidden/>
              </w:rPr>
            </w:r>
            <w:r w:rsidR="00B85C35">
              <w:rPr>
                <w:noProof/>
                <w:webHidden/>
              </w:rPr>
              <w:fldChar w:fldCharType="separate"/>
            </w:r>
            <w:r w:rsidR="00927419">
              <w:rPr>
                <w:noProof/>
                <w:webHidden/>
              </w:rPr>
              <w:t>7</w:t>
            </w:r>
            <w:r w:rsidR="00B85C35">
              <w:rPr>
                <w:noProof/>
                <w:webHidden/>
              </w:rPr>
              <w:fldChar w:fldCharType="end"/>
            </w:r>
          </w:hyperlink>
        </w:p>
        <w:p w14:paraId="686111D5" w14:textId="4645EEB0" w:rsidR="00B85C35" w:rsidRDefault="00145D99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33315013" w:history="1">
            <w:r w:rsidR="00B85C35" w:rsidRPr="00502624">
              <w:rPr>
                <w:rStyle w:val="Hypertextovodkaz"/>
                <w:noProof/>
              </w:rPr>
              <w:t>4.</w:t>
            </w:r>
            <w:r w:rsidR="00B85C35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B85C35" w:rsidRPr="00502624">
              <w:rPr>
                <w:rStyle w:val="Hypertextovodkaz"/>
                <w:noProof/>
              </w:rPr>
              <w:t>Závěr</w:t>
            </w:r>
            <w:r w:rsidR="00B85C35">
              <w:rPr>
                <w:noProof/>
                <w:webHidden/>
              </w:rPr>
              <w:tab/>
            </w:r>
            <w:r w:rsidR="00B85C35">
              <w:rPr>
                <w:noProof/>
                <w:webHidden/>
              </w:rPr>
              <w:fldChar w:fldCharType="begin"/>
            </w:r>
            <w:r w:rsidR="00B85C35">
              <w:rPr>
                <w:noProof/>
                <w:webHidden/>
              </w:rPr>
              <w:instrText xml:space="preserve"> PAGEREF _Toc133315013 \h </w:instrText>
            </w:r>
            <w:r w:rsidR="00B85C35">
              <w:rPr>
                <w:noProof/>
                <w:webHidden/>
              </w:rPr>
            </w:r>
            <w:r w:rsidR="00B85C35">
              <w:rPr>
                <w:noProof/>
                <w:webHidden/>
              </w:rPr>
              <w:fldChar w:fldCharType="separate"/>
            </w:r>
            <w:r w:rsidR="00927419">
              <w:rPr>
                <w:noProof/>
                <w:webHidden/>
              </w:rPr>
              <w:t>9</w:t>
            </w:r>
            <w:r w:rsidR="00B85C35">
              <w:rPr>
                <w:noProof/>
                <w:webHidden/>
              </w:rPr>
              <w:fldChar w:fldCharType="end"/>
            </w:r>
          </w:hyperlink>
        </w:p>
        <w:p w14:paraId="620796E5" w14:textId="6EF602ED" w:rsidR="007162F7" w:rsidRDefault="007162F7">
          <w:r>
            <w:rPr>
              <w:b/>
              <w:bCs/>
            </w:rPr>
            <w:fldChar w:fldCharType="end"/>
          </w:r>
        </w:p>
      </w:sdtContent>
    </w:sdt>
    <w:p w14:paraId="4779CCF4" w14:textId="77777777" w:rsidR="006847E6" w:rsidRDefault="006847E6" w:rsidP="006847E6"/>
    <w:p w14:paraId="26B883DC" w14:textId="46CD1371" w:rsidR="006847E6" w:rsidRDefault="006847E6" w:rsidP="006847E6"/>
    <w:p w14:paraId="446FAB9E" w14:textId="77777777" w:rsidR="008B3C7E" w:rsidRDefault="008B3C7E" w:rsidP="006847E6"/>
    <w:p w14:paraId="0FA752E3" w14:textId="77777777" w:rsidR="006847E6" w:rsidRDefault="006847E6" w:rsidP="006847E6"/>
    <w:p w14:paraId="21237847" w14:textId="77777777" w:rsidR="006847E6" w:rsidRDefault="006847E6" w:rsidP="006847E6"/>
    <w:p w14:paraId="68C9FCE7" w14:textId="77777777" w:rsidR="006847E6" w:rsidRDefault="006847E6" w:rsidP="006847E6"/>
    <w:p w14:paraId="27F82434" w14:textId="77777777" w:rsidR="006847E6" w:rsidRDefault="006847E6" w:rsidP="006847E6"/>
    <w:p w14:paraId="7591A326" w14:textId="77777777" w:rsidR="006847E6" w:rsidRDefault="006847E6" w:rsidP="006847E6"/>
    <w:p w14:paraId="6F2CD4D9" w14:textId="77777777" w:rsidR="006847E6" w:rsidRDefault="006847E6" w:rsidP="006847E6"/>
    <w:p w14:paraId="25EE8657" w14:textId="77777777" w:rsidR="006847E6" w:rsidRDefault="006847E6" w:rsidP="006847E6"/>
    <w:p w14:paraId="4AA474AC" w14:textId="77777777" w:rsidR="006847E6" w:rsidRDefault="006847E6" w:rsidP="006847E6"/>
    <w:p w14:paraId="221CC5C0" w14:textId="77777777" w:rsidR="006847E6" w:rsidRDefault="006847E6" w:rsidP="006847E6"/>
    <w:p w14:paraId="0F475B38" w14:textId="77777777" w:rsidR="006847E6" w:rsidRPr="00E744D0" w:rsidRDefault="006847E6" w:rsidP="006847E6">
      <w:bookmarkStart w:id="1" w:name="_Toc166475063"/>
      <w:bookmarkStart w:id="2" w:name="_Toc396092685"/>
      <w:bookmarkStart w:id="3" w:name="_Toc464537101"/>
      <w:bookmarkStart w:id="4" w:name="_Toc478723464"/>
      <w:bookmarkStart w:id="5" w:name="_Toc478874867"/>
      <w:bookmarkStart w:id="6" w:name="_Toc530536010"/>
      <w:bookmarkStart w:id="7" w:name="_Toc530744025"/>
      <w:bookmarkStart w:id="8" w:name="_Toc530751272"/>
      <w:bookmarkStart w:id="9" w:name="_Toc530753011"/>
      <w:bookmarkStart w:id="10" w:name="_Toc531056169"/>
      <w:bookmarkStart w:id="11" w:name="_Toc115085248"/>
      <w:bookmarkStart w:id="12" w:name="_Toc137208851"/>
      <w:bookmarkStart w:id="13" w:name="_Toc426031587"/>
    </w:p>
    <w:p w14:paraId="4F57D541" w14:textId="77777777" w:rsidR="006847E6" w:rsidRDefault="006847E6" w:rsidP="006847E6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ind w:left="2265" w:hanging="2265"/>
        <w:jc w:val="left"/>
        <w:rPr>
          <w:szCs w:val="22"/>
        </w:rPr>
      </w:pPr>
    </w:p>
    <w:p w14:paraId="5BA254BF" w14:textId="77777777" w:rsidR="00531486" w:rsidRPr="00865DA4" w:rsidRDefault="00531486" w:rsidP="00531486">
      <w:pPr>
        <w:pStyle w:val="Hlavnnadpis"/>
        <w:pageBreakBefore/>
        <w:numPr>
          <w:ilvl w:val="0"/>
          <w:numId w:val="40"/>
        </w:numPr>
        <w:tabs>
          <w:tab w:val="num" w:pos="425"/>
        </w:tabs>
        <w:spacing w:before="240"/>
      </w:pPr>
      <w:bookmarkStart w:id="14" w:name="_Toc123229508"/>
      <w:bookmarkStart w:id="15" w:name="_Toc317159444"/>
      <w:bookmarkStart w:id="16" w:name="_Toc317162878"/>
      <w:bookmarkStart w:id="17" w:name="_Toc321569911"/>
      <w:bookmarkStart w:id="18" w:name="_Toc321999767"/>
      <w:bookmarkStart w:id="19" w:name="_Toc322000549"/>
      <w:bookmarkStart w:id="20" w:name="_Toc322001499"/>
      <w:bookmarkStart w:id="21" w:name="_Toc323447393"/>
      <w:bookmarkStart w:id="22" w:name="_Toc323448004"/>
      <w:bookmarkStart w:id="23" w:name="_Toc323450170"/>
      <w:bookmarkStart w:id="24" w:name="_Toc323960533"/>
      <w:bookmarkStart w:id="25" w:name="_Toc189384785"/>
      <w:bookmarkStart w:id="26" w:name="_Toc65157517"/>
      <w:bookmarkStart w:id="27" w:name="_Toc6515758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865DA4">
        <w:lastRenderedPageBreak/>
        <w:t>Identifikační údaje objektu a technického a technologického zařízení</w:t>
      </w:r>
      <w:bookmarkEnd w:id="14"/>
    </w:p>
    <w:p w14:paraId="7D9A12E0" w14:textId="77777777" w:rsidR="00531486" w:rsidRPr="00EE37ED" w:rsidRDefault="00531486" w:rsidP="008B2239">
      <w:pPr>
        <w:pStyle w:val="Nadpis3"/>
        <w:numPr>
          <w:ilvl w:val="1"/>
          <w:numId w:val="40"/>
        </w:numPr>
      </w:pPr>
      <w:bookmarkStart w:id="28" w:name="_Toc334702030"/>
      <w:bookmarkStart w:id="29" w:name="_Toc133315001"/>
      <w:r w:rsidRPr="00EE37ED">
        <w:t>Údaje o stavbě</w:t>
      </w:r>
      <w:bookmarkEnd w:id="28"/>
      <w:r w:rsidRPr="00EE37ED">
        <w:t xml:space="preserve"> a objektu</w:t>
      </w:r>
      <w:bookmarkEnd w:id="29"/>
    </w:p>
    <w:p w14:paraId="1AD3265F" w14:textId="77777777" w:rsidR="00531486" w:rsidRPr="00531486" w:rsidRDefault="00531486" w:rsidP="00531486">
      <w:pPr>
        <w:rPr>
          <w:szCs w:val="22"/>
        </w:rPr>
      </w:pPr>
      <w:bookmarkStart w:id="30" w:name="_Hlk112164332"/>
      <w:r w:rsidRPr="00531486">
        <w:rPr>
          <w:szCs w:val="22"/>
        </w:rPr>
        <w:t>Název stavby:</w:t>
      </w:r>
      <w:r w:rsidRPr="00531486">
        <w:rPr>
          <w:szCs w:val="22"/>
        </w:rPr>
        <w:tab/>
        <w:t>Vypracování projektové dokumentace na opravu zabezpečovacích zařízení na trati Tišnov – Žďár nad Sázavou</w:t>
      </w:r>
    </w:p>
    <w:p w14:paraId="3173BBE4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Stupeň dokumentace: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Projektová dokumentace pro provádění stavby (PDPS)</w:t>
      </w:r>
    </w:p>
    <w:p w14:paraId="3FFBE834" w14:textId="6D7D45E9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Dílčí část – objekt (PS/SO):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PS 12-0</w:t>
      </w:r>
      <w:r w:rsidR="00927419">
        <w:rPr>
          <w:szCs w:val="22"/>
        </w:rPr>
        <w:t>2</w:t>
      </w:r>
      <w:r w:rsidRPr="00531486">
        <w:rPr>
          <w:szCs w:val="22"/>
        </w:rPr>
        <w:t xml:space="preserve">-11 Nové Město na Moravě, </w:t>
      </w:r>
      <w:r w:rsidR="00927419">
        <w:rPr>
          <w:szCs w:val="22"/>
        </w:rPr>
        <w:t>MK</w:t>
      </w:r>
    </w:p>
    <w:p w14:paraId="3E07EC95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Charakter dílčí části: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novostavba trvalá</w:t>
      </w:r>
    </w:p>
    <w:p w14:paraId="510BD3DD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Katastrální území, pozemky:</w:t>
      </w:r>
      <w:r w:rsidRPr="00531486">
        <w:rPr>
          <w:szCs w:val="22"/>
        </w:rPr>
        <w:tab/>
      </w:r>
      <w:r w:rsidRPr="00531486">
        <w:rPr>
          <w:szCs w:val="22"/>
        </w:rPr>
        <w:tab/>
        <w:t>dle Dokladové části</w:t>
      </w:r>
    </w:p>
    <w:p w14:paraId="4DCBA6EB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Místo stavby dílčí části: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Nové Město na Moravě</w:t>
      </w:r>
    </w:p>
    <w:p w14:paraId="18CF52DA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Trať podle Prohlášení o dráze:</w:t>
      </w:r>
      <w:r w:rsidRPr="00531486">
        <w:rPr>
          <w:szCs w:val="22"/>
        </w:rPr>
        <w:tab/>
      </w:r>
      <w:r w:rsidRPr="00531486">
        <w:rPr>
          <w:szCs w:val="22"/>
        </w:rPr>
        <w:tab/>
        <w:t>701 00 Tišnov - Žďár</w:t>
      </w:r>
      <w:r w:rsidRPr="00531486">
        <w:rPr>
          <w:szCs w:val="22"/>
        </w:rPr>
        <w:tab/>
      </w:r>
    </w:p>
    <w:p w14:paraId="64AA21A0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Traťový úsek TU: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Bystřice nad Pernštejnem - Nové Město na Moravě</w:t>
      </w:r>
    </w:p>
    <w:p w14:paraId="6DD8EC4F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žst. Nové Město na Moravě</w:t>
      </w:r>
    </w:p>
    <w:p w14:paraId="35EE9633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Nové Město na Moravě - Veselíčko</w:t>
      </w:r>
      <w:r w:rsidRPr="00531486">
        <w:rPr>
          <w:szCs w:val="22"/>
        </w:rPr>
        <w:tab/>
      </w:r>
    </w:p>
    <w:p w14:paraId="1D04F3FA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Definiční úsek DU: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2071 C1 Nové Město na Moravě</w:t>
      </w:r>
    </w:p>
    <w:p w14:paraId="6210824E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2071 C0 Bystřice nad Pernštejnem – Nové Město na Moravě</w:t>
      </w:r>
    </w:p>
    <w:p w14:paraId="2E63C4ED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2071 C9 Nové Město na Moravě - Veselíčko</w:t>
      </w:r>
      <w:r w:rsidRPr="00531486">
        <w:rPr>
          <w:szCs w:val="22"/>
        </w:rPr>
        <w:tab/>
      </w:r>
    </w:p>
    <w:p w14:paraId="448682BA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Kategorie dráhy: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regionální</w:t>
      </w:r>
    </w:p>
    <w:p w14:paraId="7751F01C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Kategorie trati podle TSI: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P6/F4</w:t>
      </w:r>
    </w:p>
    <w:p w14:paraId="1D755A82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Období realizace: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03.2024 – 12.2024</w:t>
      </w:r>
    </w:p>
    <w:bookmarkEnd w:id="30"/>
    <w:p w14:paraId="3A1DFC47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Údaje o stavebníkovi</w:t>
      </w:r>
    </w:p>
    <w:p w14:paraId="2B63FB79" w14:textId="77777777" w:rsidR="00531486" w:rsidRPr="00531486" w:rsidRDefault="00531486" w:rsidP="00531486">
      <w:pPr>
        <w:rPr>
          <w:szCs w:val="22"/>
        </w:rPr>
      </w:pPr>
      <w:bookmarkStart w:id="31" w:name="_Hlk112164584"/>
      <w:r w:rsidRPr="00531486">
        <w:rPr>
          <w:szCs w:val="22"/>
        </w:rPr>
        <w:t>Stavebník/investor: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Správa železnic, státní organizace</w:t>
      </w:r>
    </w:p>
    <w:p w14:paraId="35B315F8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Dlážděná 1003/7</w:t>
      </w:r>
    </w:p>
    <w:p w14:paraId="325E89BC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110 00  Praha 1</w:t>
      </w:r>
    </w:p>
    <w:p w14:paraId="6FD6C570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IČO: 709 94 234</w:t>
      </w:r>
    </w:p>
    <w:p w14:paraId="1D615938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Zástupce investora: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Oblastní ředitelství Brno</w:t>
      </w:r>
    </w:p>
    <w:p w14:paraId="3AA872D0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Kounicova 688/26</w:t>
      </w:r>
    </w:p>
    <w:p w14:paraId="6B497B9D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611 43 Brno</w:t>
      </w:r>
    </w:p>
    <w:bookmarkEnd w:id="31"/>
    <w:p w14:paraId="7D181F02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Údaje o Zhotoviteli dokumentace a části dokumentace</w:t>
      </w:r>
    </w:p>
    <w:p w14:paraId="216A7C00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Zhotovitel díla: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Signal Projekt s.r.o.</w:t>
      </w:r>
    </w:p>
    <w:p w14:paraId="0D23D19D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Vídeňská 546/55</w:t>
      </w:r>
    </w:p>
    <w:p w14:paraId="322D1DB2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639 00  Brno</w:t>
      </w:r>
    </w:p>
    <w:p w14:paraId="07D90F35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IČO: 255 25 441</w:t>
      </w:r>
    </w:p>
    <w:p w14:paraId="31C6FFCE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Hlavní projektant (HIP):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Signal Projekt s.r.o.</w:t>
      </w:r>
    </w:p>
    <w:p w14:paraId="3A505B3A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Vídeňská 546/55</w:t>
      </w:r>
    </w:p>
    <w:p w14:paraId="37C88E4C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639 00  Brno</w:t>
      </w:r>
    </w:p>
    <w:p w14:paraId="2407C55D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IČO: 255 25 441</w:t>
      </w:r>
    </w:p>
    <w:p w14:paraId="592B4CC3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Hlavní projektant (HIP): Ing. Milan Lukášek</w:t>
      </w:r>
    </w:p>
    <w:p w14:paraId="6D2CB5B8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Číslo ČKAIT: 1004125</w:t>
      </w:r>
    </w:p>
    <w:p w14:paraId="67444EB9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Obor autorizace: IT00 – technologická zařízení staveb</w:t>
      </w:r>
    </w:p>
    <w:p w14:paraId="428D0B37" w14:textId="77777777" w:rsidR="00531486" w:rsidRPr="00531486" w:rsidRDefault="00531486" w:rsidP="00531486">
      <w:pPr>
        <w:rPr>
          <w:szCs w:val="22"/>
        </w:rPr>
      </w:pPr>
    </w:p>
    <w:p w14:paraId="132BE49A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Údaje o nabyvateli PS/SO</w:t>
      </w:r>
    </w:p>
    <w:p w14:paraId="15ED9C53" w14:textId="77777777" w:rsidR="00531486" w:rsidRPr="00531486" w:rsidRDefault="00531486" w:rsidP="00531486">
      <w:pPr>
        <w:rPr>
          <w:szCs w:val="22"/>
        </w:rPr>
      </w:pPr>
      <w:bookmarkStart w:id="32" w:name="_Hlk112164632"/>
      <w:r w:rsidRPr="00531486">
        <w:rPr>
          <w:szCs w:val="22"/>
        </w:rPr>
        <w:t>Vlastník/správce: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Správa železnic, státní organizace</w:t>
      </w:r>
    </w:p>
    <w:p w14:paraId="5792CE5A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Dlážděná 1003/7</w:t>
      </w:r>
    </w:p>
    <w:p w14:paraId="3603475C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110 00  Praha 1</w:t>
      </w:r>
    </w:p>
    <w:p w14:paraId="36D56725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>Oblastní ředitelství Brno</w:t>
      </w:r>
    </w:p>
    <w:p w14:paraId="33E2BE4C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Správa sdělovací a zabezpečovací techniky</w:t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Pávovská 2a</w:t>
      </w:r>
    </w:p>
    <w:p w14:paraId="1CAB4ADE" w14:textId="77777777" w:rsidR="00531486" w:rsidRPr="00531486" w:rsidRDefault="00531486" w:rsidP="00531486">
      <w:pPr>
        <w:rPr>
          <w:szCs w:val="22"/>
        </w:rPr>
      </w:pP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</w:r>
      <w:r w:rsidRPr="00531486">
        <w:rPr>
          <w:szCs w:val="22"/>
        </w:rPr>
        <w:tab/>
        <w:t>586 01  Jihlava</w:t>
      </w:r>
    </w:p>
    <w:p w14:paraId="7263F7A5" w14:textId="77777777" w:rsidR="00531486" w:rsidRPr="00865DA4" w:rsidRDefault="00531486" w:rsidP="00531486">
      <w:pPr>
        <w:pStyle w:val="Hlavnnadpis"/>
        <w:pageBreakBefore/>
        <w:numPr>
          <w:ilvl w:val="0"/>
          <w:numId w:val="40"/>
        </w:numPr>
        <w:tabs>
          <w:tab w:val="num" w:pos="425"/>
        </w:tabs>
        <w:spacing w:before="240"/>
      </w:pPr>
      <w:bookmarkStart w:id="33" w:name="_Toc123229509"/>
      <w:bookmarkEnd w:id="32"/>
      <w:r>
        <w:lastRenderedPageBreak/>
        <w:t>Seznam vstupních podkladů</w:t>
      </w:r>
      <w:bookmarkEnd w:id="33"/>
    </w:p>
    <w:p w14:paraId="00205C59" w14:textId="77777777" w:rsidR="00531486" w:rsidRPr="00531486" w:rsidRDefault="00531486" w:rsidP="00531486">
      <w:pPr>
        <w:pStyle w:val="TextTZ"/>
        <w:rPr>
          <w:rFonts w:ascii="Times New Roman" w:hAnsi="Times New Roman" w:cs="Times New Roman"/>
        </w:rPr>
      </w:pPr>
      <w:r w:rsidRPr="00531486">
        <w:rPr>
          <w:rFonts w:ascii="Times New Roman" w:hAnsi="Times New Roman" w:cs="Times New Roman"/>
        </w:rPr>
        <w:t>Pro zpracování PDPS byly použity následující podklady:</w:t>
      </w:r>
    </w:p>
    <w:p w14:paraId="748368EB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Geodetické zaměření</w:t>
      </w:r>
    </w:p>
    <w:p w14:paraId="705CEE1D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Katastrální mapy a identifikace vlastníků dotčených pozemků</w:t>
      </w:r>
    </w:p>
    <w:p w14:paraId="3827C898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Zákresy průběhů stávajících sítí</w:t>
      </w:r>
    </w:p>
    <w:p w14:paraId="69474502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Zadávací dokumentace „Oprava přejezdového zabezpečovacího zařízení v ŽST Nové Město na Moravě_projektová dokumentace“</w:t>
      </w:r>
    </w:p>
    <w:p w14:paraId="6E2F5D1A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Provozní dokumentace stávajícího zabezpečovacího zařízení</w:t>
      </w:r>
    </w:p>
    <w:p w14:paraId="2A13A68F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Závěry z projednání stavby</w:t>
      </w:r>
    </w:p>
    <w:p w14:paraId="4EE97605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Prohlídky staveniště, fotodokumentace</w:t>
      </w:r>
    </w:p>
    <w:p w14:paraId="6D616EE3" w14:textId="77777777" w:rsidR="00531486" w:rsidRPr="00531486" w:rsidRDefault="00531486" w:rsidP="00531486">
      <w:pPr>
        <w:pStyle w:val="1Normlnodstavec"/>
        <w:numPr>
          <w:ilvl w:val="0"/>
          <w:numId w:val="41"/>
        </w:numPr>
        <w:rPr>
          <w:rFonts w:ascii="TimesNewRomanPSMT" w:hAnsi="TimesNewRomanPSMT" w:cs="TimesNewRomanPSMT"/>
          <w:sz w:val="24"/>
          <w:szCs w:val="24"/>
        </w:rPr>
      </w:pPr>
      <w:r w:rsidRPr="00531486">
        <w:rPr>
          <w:rFonts w:ascii="TimesNewRomanPSMT" w:hAnsi="TimesNewRomanPSMT" w:cs="TimesNewRomanPSMT"/>
          <w:sz w:val="24"/>
          <w:szCs w:val="24"/>
        </w:rPr>
        <w:t>Platné obecně závazné právní předpisy, normy, zákony a vyhlášky</w:t>
      </w:r>
    </w:p>
    <w:p w14:paraId="37F39193" w14:textId="77777777" w:rsidR="00A12F34" w:rsidRPr="00A12F34" w:rsidRDefault="00A12F34" w:rsidP="00A12F34">
      <w:pPr>
        <w:pStyle w:val="Odstavecseseznamem"/>
        <w:keepNext/>
        <w:numPr>
          <w:ilvl w:val="0"/>
          <w:numId w:val="13"/>
        </w:numPr>
        <w:spacing w:before="120" w:line="240" w:lineRule="auto"/>
        <w:contextualSpacing w:val="0"/>
        <w:outlineLvl w:val="1"/>
        <w:rPr>
          <w:rFonts w:ascii="Calibri" w:hAnsi="Calibri" w:cs="Calibri"/>
          <w:b/>
          <w:vanish/>
          <w:sz w:val="24"/>
        </w:rPr>
      </w:pPr>
      <w:bookmarkStart w:id="34" w:name="_Toc133314982"/>
      <w:bookmarkStart w:id="35" w:name="_Toc133315002"/>
      <w:bookmarkEnd w:id="34"/>
      <w:bookmarkEnd w:id="35"/>
    </w:p>
    <w:p w14:paraId="12973C07" w14:textId="77777777" w:rsidR="00A12F34" w:rsidRPr="00A12F34" w:rsidRDefault="00A12F34" w:rsidP="00A12F34">
      <w:pPr>
        <w:pStyle w:val="Odstavecseseznamem"/>
        <w:keepNext/>
        <w:numPr>
          <w:ilvl w:val="0"/>
          <w:numId w:val="13"/>
        </w:numPr>
        <w:spacing w:before="120" w:line="240" w:lineRule="auto"/>
        <w:contextualSpacing w:val="0"/>
        <w:outlineLvl w:val="1"/>
        <w:rPr>
          <w:rFonts w:ascii="Calibri" w:hAnsi="Calibri" w:cs="Calibri"/>
          <w:b/>
          <w:vanish/>
          <w:sz w:val="24"/>
        </w:rPr>
      </w:pPr>
      <w:bookmarkStart w:id="36" w:name="_Toc133314983"/>
      <w:bookmarkStart w:id="37" w:name="_Toc133315003"/>
      <w:bookmarkEnd w:id="36"/>
      <w:bookmarkEnd w:id="37"/>
    </w:p>
    <w:p w14:paraId="75C6E653" w14:textId="1624888D" w:rsidR="006847E6" w:rsidRPr="00F74EEF" w:rsidRDefault="008B2239" w:rsidP="00A12F34">
      <w:pPr>
        <w:pStyle w:val="Nadpis2"/>
        <w:numPr>
          <w:ilvl w:val="1"/>
          <w:numId w:val="13"/>
        </w:numPr>
        <w:spacing w:before="120" w:line="240" w:lineRule="auto"/>
      </w:pPr>
      <w:bookmarkStart w:id="38" w:name="_Toc133315004"/>
      <w:r>
        <w:t>Po</w:t>
      </w:r>
      <w:r w:rsidR="006847E6" w:rsidRPr="00F74EEF">
        <w:t>užité podklady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38"/>
    </w:p>
    <w:p w14:paraId="6A7F035F" w14:textId="77777777" w:rsidR="006847E6" w:rsidRPr="00E64524" w:rsidRDefault="006847E6" w:rsidP="006847E6">
      <w:pPr>
        <w:pStyle w:val="Zanadpis"/>
      </w:pPr>
      <w:r w:rsidRPr="00E64524">
        <w:t>Pro projektování zařízení byly použity technické informace a projekční pokyny výrobce zařízení, půdorysné výkresy stávajících i nových objektů.</w:t>
      </w:r>
    </w:p>
    <w:p w14:paraId="25B15238" w14:textId="77777777" w:rsidR="006847E6" w:rsidRPr="00E64524" w:rsidRDefault="006847E6" w:rsidP="006847E6">
      <w:pPr>
        <w:rPr>
          <w:szCs w:val="22"/>
        </w:rPr>
      </w:pPr>
      <w:r w:rsidRPr="00E64524">
        <w:rPr>
          <w:szCs w:val="22"/>
        </w:rPr>
        <w:t>V žst. je dle ČSN 33 2000-1 ed.</w:t>
      </w:r>
      <w:r>
        <w:rPr>
          <w:szCs w:val="22"/>
        </w:rPr>
        <w:t> </w:t>
      </w:r>
      <w:r w:rsidRPr="00E64524">
        <w:rPr>
          <w:szCs w:val="22"/>
        </w:rPr>
        <w:t>2 možno prostory z hlediska vnějších vlivů považovat za prostory s prostředím normálním, protokol o určení vnějších vlivů ve smyslu ČSN 33 2000-5-51 ed.3 je přiložen k příslušnému projektu elektroinstalace.</w:t>
      </w:r>
      <w:bookmarkStart w:id="39" w:name="_Toc189384786"/>
    </w:p>
    <w:bookmarkEnd w:id="39"/>
    <w:p w14:paraId="1EABE7BE" w14:textId="77777777" w:rsidR="006847E6" w:rsidRDefault="006847E6" w:rsidP="006847E6">
      <w:pPr>
        <w:rPr>
          <w:rFonts w:eastAsia="Courier New"/>
          <w:szCs w:val="22"/>
        </w:rPr>
      </w:pPr>
      <w:r w:rsidRPr="00E64524">
        <w:rPr>
          <w:rFonts w:eastAsia="Courier New"/>
          <w:szCs w:val="22"/>
        </w:rPr>
        <w:tab/>
        <w:t xml:space="preserve"> </w:t>
      </w:r>
    </w:p>
    <w:p w14:paraId="43E61CBF" w14:textId="77777777" w:rsidR="006847E6" w:rsidRDefault="006847E6" w:rsidP="006847E6">
      <w:pPr>
        <w:pStyle w:val="Nadpis2"/>
        <w:numPr>
          <w:ilvl w:val="1"/>
          <w:numId w:val="13"/>
        </w:numPr>
        <w:spacing w:before="120" w:line="240" w:lineRule="auto"/>
      </w:pPr>
      <w:bookmarkStart w:id="40" w:name="_TOC_250043"/>
      <w:bookmarkStart w:id="41" w:name="_Toc65157518"/>
      <w:bookmarkStart w:id="42" w:name="_Toc65157589"/>
      <w:bookmarkStart w:id="43" w:name="_Toc133315005"/>
      <w:r>
        <w:t>Související</w:t>
      </w:r>
      <w:r w:rsidRPr="00F74EEF">
        <w:t xml:space="preserve"> </w:t>
      </w:r>
      <w:bookmarkEnd w:id="40"/>
      <w:r>
        <w:t>legislativa</w:t>
      </w:r>
      <w:bookmarkEnd w:id="41"/>
      <w:bookmarkEnd w:id="42"/>
      <w:bookmarkEnd w:id="43"/>
    </w:p>
    <w:p w14:paraId="6DE9921E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183/2006 Sb., stavební zákon,</w:t>
      </w:r>
    </w:p>
    <w:p w14:paraId="349774B9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266/1994 Sb., o dráhách,</w:t>
      </w:r>
    </w:p>
    <w:p w14:paraId="31659F5F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17/1992 Sb., o životním prostředí,</w:t>
      </w:r>
    </w:p>
    <w:p w14:paraId="229FC1E6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185/2001 Sb., o odpadech,</w:t>
      </w:r>
    </w:p>
    <w:p w14:paraId="65DE6BD8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262/2006 Sb., zákoník práce,</w:t>
      </w:r>
    </w:p>
    <w:p w14:paraId="20DC2EC3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309/2006 Sb., zajištění dalších podmínek bezpečnosti a ochrany zdraví při práci,</w:t>
      </w:r>
    </w:p>
    <w:p w14:paraId="39FABAE5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174/1968 Sb., o státním odborném dozoru nad bezpečností práce,</w:t>
      </w:r>
    </w:p>
    <w:p w14:paraId="62E0A4AD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zákon 133/1985 Sb., o požární ochraně,</w:t>
      </w:r>
    </w:p>
    <w:p w14:paraId="5F1A779C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nařízení vlády 178/2001 Sb., podmínky ochrany zdraví zaměstnanců,</w:t>
      </w:r>
    </w:p>
    <w:p w14:paraId="156B71B1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nařízení vlády 502/2000 Sb., o ochraně před účinky hluku a vibrací,</w:t>
      </w:r>
    </w:p>
    <w:p w14:paraId="55F55ADB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nařízení vlády 591/2006 Sb., požadavky na bezpečnost a ochranu zdraví při práci na staveništích,</w:t>
      </w:r>
    </w:p>
    <w:p w14:paraId="40AB6F4E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vyhláška 177/1995 Sb., stavební a technický řád drah,</w:t>
      </w:r>
    </w:p>
    <w:p w14:paraId="0BD9E4D2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vyhláška 146/2008 Sb., o rozsahu a obsahu projektové dokumentace dopravních staveb,</w:t>
      </w:r>
    </w:p>
    <w:p w14:paraId="412C0BD4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vyhláška 50/1978 Sb., o odborné způsobilosti v elektrotechnice,</w:t>
      </w:r>
    </w:p>
    <w:p w14:paraId="51CE9F0E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vyhláška 77/1965 Sb., o výcviku, způsobilosti a registraci obsluh stavebních strojů,</w:t>
      </w:r>
    </w:p>
    <w:p w14:paraId="7EB8AA28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 xml:space="preserve">a další (vše v aktuálním znění v době zpracování dokumentace), zejména prováděcí vyhlášky </w:t>
      </w:r>
      <w:r w:rsidRPr="00863EC9">
        <w:rPr>
          <w:rFonts w:ascii="TimesNewRomanPSMT" w:hAnsi="TimesNewRomanPSMT" w:cs="TimesNewRomanPSMT"/>
          <w:sz w:val="24"/>
        </w:rPr>
        <w:lastRenderedPageBreak/>
        <w:t>výše uvedených zákonů. Tyto předpisy jsou v platném znění závazné pro dodavatele PS.</w:t>
      </w:r>
    </w:p>
    <w:p w14:paraId="0D64CB14" w14:textId="77777777" w:rsidR="006847E6" w:rsidRDefault="006847E6" w:rsidP="006847E6">
      <w:pPr>
        <w:pStyle w:val="Zkladntext"/>
        <w:spacing w:before="9"/>
      </w:pPr>
    </w:p>
    <w:p w14:paraId="6ECF6C32" w14:textId="77777777" w:rsidR="006847E6" w:rsidRDefault="006847E6" w:rsidP="006847E6">
      <w:pPr>
        <w:pStyle w:val="Nadpis2"/>
        <w:numPr>
          <w:ilvl w:val="1"/>
          <w:numId w:val="13"/>
        </w:numPr>
        <w:spacing w:before="120" w:line="240" w:lineRule="auto"/>
      </w:pPr>
      <w:bookmarkStart w:id="44" w:name="_TOC_250042"/>
      <w:bookmarkStart w:id="45" w:name="_Toc65157519"/>
      <w:bookmarkStart w:id="46" w:name="_Toc65157590"/>
      <w:bookmarkStart w:id="47" w:name="_Toc133315006"/>
      <w:r>
        <w:t>Související předpisy</w:t>
      </w:r>
      <w:r w:rsidRPr="00F74EEF">
        <w:t xml:space="preserve"> </w:t>
      </w:r>
      <w:bookmarkEnd w:id="44"/>
      <w:r>
        <w:t>Správy železnic</w:t>
      </w:r>
      <w:bookmarkEnd w:id="45"/>
      <w:bookmarkEnd w:id="46"/>
      <w:bookmarkEnd w:id="47"/>
    </w:p>
    <w:p w14:paraId="2676A144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Směrnice č. 11/2006 Dokumentace pro přípravu staveb na železničních drahách celostátních a regionálních,</w:t>
      </w:r>
    </w:p>
    <w:p w14:paraId="30158525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Směrnice č. 30/2008 Zásady rekonstrukce celostátních drah České republiky nezařazených do evropského železničního systému,</w:t>
      </w:r>
    </w:p>
    <w:p w14:paraId="44A1B54E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Směrnice č.34/2007 Směrnice pro uvádění do provozu výrobků, které jsou součástí sdělovacích a zabezpečovacích zařízení a zařízení elektrotechniky a energetiky, na železniční dopravní cestě ve vlastnictví státu státní organizace Správa železniční dopravní cesty ve znění změn</w:t>
      </w:r>
    </w:p>
    <w:p w14:paraId="0AB55B83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Směrnice GŘ SŽDC č. 35 – kterou se stanovují technické specifikace vlakových rádiových zařízení a zásady pro jejich přípravu a realizaci na železniční dopravní cestě ve vlastnictví státu;</w:t>
      </w:r>
    </w:p>
    <w:p w14:paraId="6A8472D3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Směrnice č. 50/2008 Požadavky na odbornou způsobilost dodavatelů při činnostech na drahách provozovaných státní organizací Správa železniční dopravní cesty,</w:t>
      </w:r>
    </w:p>
    <w:p w14:paraId="7635F85E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TS 1/2006-ZS Dálkové ovládání zabezpečovacího zařízení,</w:t>
      </w:r>
    </w:p>
    <w:p w14:paraId="0F8627AF" w14:textId="77777777" w:rsidR="006847E6" w:rsidRDefault="006847E6" w:rsidP="006847E6">
      <w:pPr>
        <w:pStyle w:val="Zkladntext"/>
        <w:spacing w:before="7"/>
        <w:rPr>
          <w:sz w:val="24"/>
        </w:rPr>
      </w:pPr>
    </w:p>
    <w:p w14:paraId="28AD3007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TS 2/2008-ZSE Technické specifikace pro dálkovou diagnostiku technologických systémů železniční dopravní cesty</w:t>
      </w:r>
    </w:p>
    <w:p w14:paraId="17185303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TS 6/2010-S Technické specifikace systémů, zařízení a výrobků. Výběr a projektování dotykového terminálu telefonního zapojovače</w:t>
      </w:r>
    </w:p>
    <w:p w14:paraId="1B356518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TS 1/2014-SZ Technické specifikace pro kamerové systémy na železničních přejezdech</w:t>
      </w:r>
    </w:p>
    <w:p w14:paraId="037F6265" w14:textId="1DE7843B" w:rsidR="006847E6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130DBF">
        <w:rPr>
          <w:rFonts w:ascii="TimesNewRomanPSMT" w:hAnsi="TimesNewRomanPSMT" w:cs="TimesNewRomanPSMT"/>
          <w:sz w:val="24"/>
        </w:rPr>
        <w:t>TS 3/2014-S Technické specifikace systémů, zařízení a výrobků. Funkce STOP v systému GSM-R. Vydání I</w:t>
      </w:r>
    </w:p>
    <w:p w14:paraId="3F2145E9" w14:textId="7449B83F" w:rsidR="00BC559B" w:rsidRPr="00BC559B" w:rsidRDefault="00BC559B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BC559B">
        <w:rPr>
          <w:rFonts w:ascii="TimesNewRomanPSMT" w:hAnsi="TimesNewRomanPSMT" w:cs="TimesNewRomanPSMT"/>
          <w:sz w:val="24"/>
        </w:rPr>
        <w:t>SŽ TS1/2022-SZ</w:t>
      </w:r>
      <w:r>
        <w:rPr>
          <w:rFonts w:ascii="TimesNewRomanPSMT" w:hAnsi="TimesNewRomanPSMT" w:cs="TimesNewRomanPSMT"/>
          <w:sz w:val="24"/>
        </w:rPr>
        <w:t xml:space="preserve"> </w:t>
      </w:r>
      <w:hyperlink r:id="rId8" w:history="1">
        <w:r w:rsidRPr="00BC559B">
          <w:rPr>
            <w:rFonts w:ascii="TimesNewRomanPSMT" w:hAnsi="TimesNewRomanPSMT" w:cs="TimesNewRomanPSMT"/>
            <w:sz w:val="24"/>
          </w:rPr>
          <w:t>Optické kabely a </w:t>
        </w:r>
      </w:hyperlink>
      <w:hyperlink r:id="rId9" w:tgtFrame="_blank" w:history="1">
        <w:r w:rsidRPr="00BC559B">
          <w:rPr>
            <w:rFonts w:ascii="TimesNewRomanPSMT" w:hAnsi="TimesNewRomanPSMT" w:cs="TimesNewRomanPSMT"/>
            <w:sz w:val="24"/>
          </w:rPr>
          <w:t>jejich </w:t>
        </w:r>
      </w:hyperlink>
      <w:hyperlink r:id="rId10" w:history="1">
        <w:r w:rsidRPr="00BC559B">
          <w:rPr>
            <w:rFonts w:ascii="TimesNewRomanPSMT" w:hAnsi="TimesNewRomanPSMT" w:cs="TimesNewRomanPSMT"/>
            <w:sz w:val="24"/>
          </w:rPr>
          <w:t>příslušenství v přenosové síti státní organizace Správa železnic</w:t>
        </w:r>
      </w:hyperlink>
      <w:r>
        <w:rPr>
          <w:rFonts w:ascii="TimesNewRomanPSMT" w:hAnsi="TimesNewRomanPSMT" w:cs="TimesNewRomanPSMT"/>
          <w:sz w:val="24"/>
        </w:rPr>
        <w:t>, vydání II</w:t>
      </w:r>
    </w:p>
    <w:p w14:paraId="7CF622F0" w14:textId="0E466F1C" w:rsidR="006847E6" w:rsidRPr="00130DBF" w:rsidRDefault="00130DBF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>
        <w:rPr>
          <w:rFonts w:ascii="TimesNewRomanPSMT" w:hAnsi="TimesNewRomanPSMT" w:cs="TimesNewRomanPSMT"/>
          <w:sz w:val="24"/>
        </w:rPr>
        <w:t xml:space="preserve"> </w:t>
      </w:r>
      <w:r w:rsidR="006847E6" w:rsidRPr="00130DBF">
        <w:rPr>
          <w:rFonts w:ascii="TimesNewRomanPSMT" w:hAnsi="TimesNewRomanPSMT" w:cs="TimesNewRomanPSMT"/>
          <w:sz w:val="24"/>
        </w:rPr>
        <w:t>5641/2016-SŽDC-O14 Gestorský výklad k Technickým specifikacím SŽDC 2/2008-ZSE,</w:t>
      </w:r>
    </w:p>
    <w:p w14:paraId="09A750DE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Předpis SŽDC S3 Železniční svršek,</w:t>
      </w:r>
    </w:p>
    <w:p w14:paraId="72D61BE7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Předpis SŽDC S4 Železniční spodek,</w:t>
      </w:r>
    </w:p>
    <w:p w14:paraId="1AF96328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Předpis SŽDC Bp1 Předpis o bezpečnosti a ochraně zdraví při práci,</w:t>
      </w:r>
    </w:p>
    <w:p w14:paraId="6C5DC148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Předpis SŽDC Zam 1 Předpis o odborné způsobilosti zaměstnanců Správy železniční dopravní cesty, státní organizace,</w:t>
      </w:r>
    </w:p>
    <w:p w14:paraId="63CCD97F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a další (vše v aktuálním znění v době zpracování projektu). Tyto předpisy jsou v platném znění závazné pro dodavatele PS.</w:t>
      </w:r>
    </w:p>
    <w:p w14:paraId="44C0BE2B" w14:textId="77777777" w:rsidR="006847E6" w:rsidRDefault="006847E6" w:rsidP="006847E6">
      <w:pPr>
        <w:pStyle w:val="Zkladntext"/>
        <w:spacing w:before="1"/>
        <w:rPr>
          <w:sz w:val="21"/>
        </w:rPr>
      </w:pPr>
    </w:p>
    <w:p w14:paraId="70B88F65" w14:textId="77777777" w:rsidR="00505803" w:rsidRDefault="00505803" w:rsidP="006847E6">
      <w:pPr>
        <w:pStyle w:val="Zkladntext"/>
        <w:spacing w:before="1"/>
        <w:rPr>
          <w:sz w:val="21"/>
        </w:rPr>
      </w:pPr>
    </w:p>
    <w:p w14:paraId="314C5A14" w14:textId="77777777" w:rsidR="006847E6" w:rsidRDefault="006847E6" w:rsidP="006847E6">
      <w:pPr>
        <w:pStyle w:val="Nadpis2"/>
        <w:numPr>
          <w:ilvl w:val="1"/>
          <w:numId w:val="13"/>
        </w:numPr>
        <w:spacing w:before="120" w:line="240" w:lineRule="auto"/>
      </w:pPr>
      <w:bookmarkStart w:id="48" w:name="_TOC_250041"/>
      <w:bookmarkStart w:id="49" w:name="_Toc65157520"/>
      <w:bookmarkStart w:id="50" w:name="_Toc65157591"/>
      <w:bookmarkStart w:id="51" w:name="_Toc133315007"/>
      <w:r>
        <w:lastRenderedPageBreak/>
        <w:t>Související technické normy a</w:t>
      </w:r>
      <w:r w:rsidRPr="00F74EEF">
        <w:t xml:space="preserve"> </w:t>
      </w:r>
      <w:bookmarkEnd w:id="48"/>
      <w:r>
        <w:t>podmínky</w:t>
      </w:r>
      <w:bookmarkEnd w:id="49"/>
      <w:bookmarkEnd w:id="50"/>
      <w:bookmarkEnd w:id="51"/>
    </w:p>
    <w:p w14:paraId="59287EAA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182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33 1500 Elektrotechnické předpisy – Revize elektrických zařízení</w:t>
      </w:r>
    </w:p>
    <w:p w14:paraId="019031F4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6" w:after="0" w:line="280" w:lineRule="auto"/>
        <w:ind w:right="108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33 2000-4-41ed.2 Elektrické instalace nízkého napětí – Část 4-41: Ochranná opatření pro zajištění bezpečnosti – Ochrana před úrazem elektrickým proudem</w:t>
      </w:r>
    </w:p>
    <w:p w14:paraId="13D90A3A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8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33 2000-6 Elektrické instalace nízkého napětí – Část 6: Revize</w:t>
      </w:r>
    </w:p>
    <w:p w14:paraId="086A0979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5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EN 50110-1 ed.2 Obsluha a práce na elektrických zařízeních</w:t>
      </w:r>
    </w:p>
    <w:p w14:paraId="66FA20FD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6" w:after="0" w:line="280" w:lineRule="auto"/>
        <w:ind w:right="106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EN 50121-4 ed. 3 Drážní zařízení - Elektromagnetická kompatibilita - Část 4: Emise a odolnost zabezpečovacích a sdělovacích zařízení</w:t>
      </w:r>
    </w:p>
    <w:p w14:paraId="24D06AAF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8" w:after="0" w:line="283" w:lineRule="auto"/>
        <w:ind w:right="10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EN 50129 Drážní zařízení - Sdělovací a zabezpečovací systémy a systémy zpracování dat - Elektronické zabezpečovací systémy</w:t>
      </w:r>
    </w:p>
    <w:p w14:paraId="6A99726B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6" w:after="0" w:line="280" w:lineRule="auto"/>
        <w:ind w:right="10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EN 50159 Drážní zařízení - Sdělovací a zabezpečovací systémy a systémy zpracování dat - Komunikace v přenosových zabezpečovacích systémech</w:t>
      </w:r>
    </w:p>
    <w:p w14:paraId="1BC77194" w14:textId="77777777" w:rsidR="006847E6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8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ČSN 73 6005 Prostorové uspořádání sítí technického vybavení</w:t>
      </w:r>
    </w:p>
    <w:p w14:paraId="67CEBB08" w14:textId="3B6FAB64" w:rsidR="00BC559B" w:rsidRPr="00863EC9" w:rsidRDefault="00BC559B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8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BC559B">
        <w:rPr>
          <w:rFonts w:ascii="TimesNewRomanPSMT" w:hAnsi="TimesNewRomanPSMT" w:cs="TimesNewRomanPSMT"/>
          <w:sz w:val="24"/>
        </w:rPr>
        <w:t>ČSN 34 2040 ed.2</w:t>
      </w:r>
      <w:r>
        <w:rPr>
          <w:rFonts w:ascii="TimesNewRomanPSMT" w:hAnsi="TimesNewRomanPSMT" w:cs="TimesNewRomanPSMT"/>
          <w:sz w:val="24"/>
        </w:rPr>
        <w:t xml:space="preserve"> </w:t>
      </w:r>
      <w:r w:rsidRPr="00BC559B">
        <w:rPr>
          <w:rFonts w:ascii="TimesNewRomanPSMT" w:hAnsi="TimesNewRomanPSMT" w:cs="TimesNewRomanPSMT"/>
          <w:sz w:val="24"/>
        </w:rPr>
        <w:t>Předpisy pro ochranu sdělovacích a zabezpečovacích vedení a zařízení před nebezpečnými, rušivými a korozivními vlivy elektrické trakce 25 kV, 50 Hz</w:t>
      </w:r>
    </w:p>
    <w:p w14:paraId="4D5CF429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5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TNŽ 34 2090 Železniční sdělovací zařízení</w:t>
      </w:r>
    </w:p>
    <w:p w14:paraId="020FA7FC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6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TNŽ 34 2571 Rozhlasová zařízení pro řízení železniční dopravy</w:t>
      </w:r>
    </w:p>
    <w:p w14:paraId="2DAC0EEB" w14:textId="77777777" w:rsidR="006847E6" w:rsidRPr="00863EC9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3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TNŽ 34 2572 Železniční rozhlasové zařízení pro informování cestujících</w:t>
      </w:r>
    </w:p>
    <w:p w14:paraId="3CC512D5" w14:textId="77777777" w:rsidR="006847E6" w:rsidRDefault="006847E6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5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 w:rsidRPr="00863EC9">
        <w:rPr>
          <w:rFonts w:ascii="TimesNewRomanPSMT" w:hAnsi="TimesNewRomanPSMT" w:cs="TimesNewRomanPSMT"/>
          <w:sz w:val="24"/>
        </w:rPr>
        <w:t>TNŽ 34 2858 Železniční radiové sítě</w:t>
      </w:r>
    </w:p>
    <w:p w14:paraId="6960D782" w14:textId="6B470AB3" w:rsidR="00BC559B" w:rsidRPr="00863EC9" w:rsidRDefault="00BC559B" w:rsidP="006847E6">
      <w:pPr>
        <w:pStyle w:val="Odstavecseseznamem"/>
        <w:widowControl w:val="0"/>
        <w:numPr>
          <w:ilvl w:val="2"/>
          <w:numId w:val="8"/>
        </w:numPr>
        <w:tabs>
          <w:tab w:val="left" w:pos="797"/>
          <w:tab w:val="left" w:pos="798"/>
        </w:tabs>
        <w:autoSpaceDE w:val="0"/>
        <w:autoSpaceDN w:val="0"/>
        <w:spacing w:before="45" w:after="0" w:line="240" w:lineRule="auto"/>
        <w:ind w:hanging="397"/>
        <w:contextualSpacing w:val="0"/>
        <w:jc w:val="left"/>
        <w:rPr>
          <w:rFonts w:ascii="TimesNewRomanPSMT" w:hAnsi="TimesNewRomanPSMT" w:cs="TimesNewRomanPSMT"/>
          <w:sz w:val="24"/>
        </w:rPr>
      </w:pPr>
      <w:r>
        <w:rPr>
          <w:rFonts w:ascii="TimesNewRomanPSMT" w:hAnsi="TimesNewRomanPSMT" w:cs="TimesNewRomanPSMT"/>
          <w:sz w:val="24"/>
        </w:rPr>
        <w:t>TKP 28</w:t>
      </w:r>
    </w:p>
    <w:p w14:paraId="6F704E77" w14:textId="77777777" w:rsidR="006847E6" w:rsidRPr="00863EC9" w:rsidRDefault="006847E6" w:rsidP="006847E6">
      <w:pPr>
        <w:pStyle w:val="Zkladntext"/>
        <w:spacing w:before="162"/>
        <w:ind w:left="118"/>
        <w:rPr>
          <w:rFonts w:ascii="TimesNewRomanPSMT" w:hAnsi="TimesNewRomanPSMT" w:cs="TimesNewRomanPSMT"/>
          <w:sz w:val="24"/>
          <w:szCs w:val="24"/>
          <w:lang w:eastAsia="cs-CZ"/>
        </w:rPr>
      </w:pPr>
      <w:r w:rsidRPr="00863EC9">
        <w:rPr>
          <w:rFonts w:ascii="TimesNewRomanPSMT" w:hAnsi="TimesNewRomanPSMT" w:cs="TimesNewRomanPSMT"/>
          <w:sz w:val="24"/>
          <w:szCs w:val="24"/>
          <w:lang w:eastAsia="cs-CZ"/>
        </w:rPr>
        <w:t>S nimi související normy, vyhlášky, katalogy přístrojů a zařízení platné v době jejího zpracování.</w:t>
      </w:r>
    </w:p>
    <w:p w14:paraId="427F2A4F" w14:textId="77777777" w:rsidR="006847E6" w:rsidRPr="00E64524" w:rsidRDefault="006847E6" w:rsidP="006847E6">
      <w:pPr>
        <w:rPr>
          <w:rFonts w:eastAsia="Courier New"/>
          <w:szCs w:val="22"/>
        </w:rPr>
      </w:pPr>
    </w:p>
    <w:p w14:paraId="2386F4F0" w14:textId="77777777" w:rsidR="006847E6" w:rsidRPr="00F74EEF" w:rsidRDefault="006847E6" w:rsidP="006847E6">
      <w:pPr>
        <w:pStyle w:val="Nadpis2"/>
        <w:numPr>
          <w:ilvl w:val="1"/>
          <w:numId w:val="13"/>
        </w:numPr>
        <w:spacing w:before="120" w:line="240" w:lineRule="auto"/>
      </w:pPr>
      <w:bookmarkStart w:id="52" w:name="_Toc65157521"/>
      <w:bookmarkStart w:id="53" w:name="_Toc65157592"/>
      <w:bookmarkStart w:id="54" w:name="_Toc133315008"/>
      <w:r w:rsidRPr="00F74EEF">
        <w:t>Odchylky od platných norem a předpisů</w:t>
      </w:r>
      <w:bookmarkEnd w:id="52"/>
      <w:bookmarkEnd w:id="53"/>
      <w:bookmarkEnd w:id="54"/>
    </w:p>
    <w:p w14:paraId="0B6F65AB" w14:textId="77777777" w:rsidR="006847E6" w:rsidRPr="00E64524" w:rsidRDefault="006847E6" w:rsidP="006847E6">
      <w:pPr>
        <w:pStyle w:val="Zanadpis"/>
      </w:pPr>
      <w:r>
        <w:t>P</w:t>
      </w:r>
      <w:r w:rsidRPr="00E64524">
        <w:t>rojektová dokumentace byla zpracována v souladu s platnými normami a ostatními předpisy na ně navazujícími. Žádné výjimky z norem a předpisů nejsou navrhovány.</w:t>
      </w:r>
    </w:p>
    <w:p w14:paraId="4B9C19BA" w14:textId="77777777" w:rsidR="006847E6" w:rsidRPr="00E64524" w:rsidRDefault="006847E6" w:rsidP="006847E6">
      <w:pPr>
        <w:rPr>
          <w:rFonts w:eastAsia="Courier New"/>
          <w:szCs w:val="22"/>
        </w:rPr>
      </w:pPr>
    </w:p>
    <w:p w14:paraId="3E93CEC9" w14:textId="77777777" w:rsidR="006847E6" w:rsidRPr="00F74EEF" w:rsidRDefault="006847E6" w:rsidP="006847E6">
      <w:pPr>
        <w:pStyle w:val="Nadpis2"/>
        <w:numPr>
          <w:ilvl w:val="1"/>
          <w:numId w:val="13"/>
        </w:numPr>
        <w:spacing w:before="120" w:line="240" w:lineRule="auto"/>
      </w:pPr>
      <w:bookmarkStart w:id="55" w:name="_Toc65157522"/>
      <w:bookmarkStart w:id="56" w:name="_Toc65157593"/>
      <w:bookmarkStart w:id="57" w:name="_Toc133315009"/>
      <w:r w:rsidRPr="00F74EEF">
        <w:t>Technické řešení požadavků na interoperabilitu</w:t>
      </w:r>
      <w:bookmarkEnd w:id="55"/>
      <w:bookmarkEnd w:id="56"/>
      <w:bookmarkEnd w:id="57"/>
    </w:p>
    <w:p w14:paraId="4770C32B" w14:textId="77777777" w:rsidR="006847E6" w:rsidRPr="00E64524" w:rsidRDefault="006847E6" w:rsidP="006847E6">
      <w:pPr>
        <w:ind w:firstLine="0"/>
        <w:rPr>
          <w:rFonts w:eastAsia="Courier New"/>
          <w:szCs w:val="22"/>
        </w:rPr>
      </w:pPr>
      <w:r w:rsidRPr="00E64524">
        <w:rPr>
          <w:rFonts w:eastAsia="Courier New"/>
          <w:szCs w:val="22"/>
        </w:rPr>
        <w:t>Zařízení budované v tomto PS svým obsahem není sledováno ve směrnicích interoperability.</w:t>
      </w:r>
    </w:p>
    <w:p w14:paraId="4BFC33C5" w14:textId="77777777" w:rsidR="006847E6" w:rsidRDefault="006847E6" w:rsidP="006847E6">
      <w:pPr>
        <w:rPr>
          <w:b/>
          <w:kern w:val="16"/>
          <w:szCs w:val="22"/>
          <w:u w:val="single"/>
        </w:rPr>
      </w:pPr>
    </w:p>
    <w:p w14:paraId="26C3BB7A" w14:textId="18A52388" w:rsidR="00592D52" w:rsidRDefault="00592D52" w:rsidP="006847E6">
      <w:pPr>
        <w:rPr>
          <w:b/>
          <w:kern w:val="16"/>
          <w:szCs w:val="22"/>
          <w:u w:val="single"/>
        </w:rPr>
      </w:pPr>
    </w:p>
    <w:p w14:paraId="16D70E15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6F0ADE0F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064219D7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0440B3D4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3C5E32B2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14843EF2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3FFF18F1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3A441B83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74A28EFC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0ADC30EA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7BF9C727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71DE49C8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51827B39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37DE3515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46F93AE7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050BBABE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77D3E0CF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253F6A68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5169E4AB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645FFF1D" w14:textId="77777777" w:rsidR="00505803" w:rsidRDefault="00505803" w:rsidP="006847E6">
      <w:pPr>
        <w:rPr>
          <w:b/>
          <w:kern w:val="16"/>
          <w:szCs w:val="22"/>
          <w:u w:val="single"/>
        </w:rPr>
      </w:pPr>
    </w:p>
    <w:p w14:paraId="1250E24A" w14:textId="4E7173A4" w:rsidR="00592D52" w:rsidRDefault="00592D52" w:rsidP="006847E6">
      <w:pPr>
        <w:rPr>
          <w:b/>
          <w:kern w:val="16"/>
          <w:szCs w:val="22"/>
          <w:u w:val="single"/>
        </w:rPr>
      </w:pPr>
    </w:p>
    <w:p w14:paraId="29D04644" w14:textId="02297AEA" w:rsidR="006847E6" w:rsidRPr="00C2197D" w:rsidRDefault="005D3ECA" w:rsidP="001E5FEF">
      <w:pPr>
        <w:pStyle w:val="Nadpis1"/>
      </w:pPr>
      <w:bookmarkStart w:id="58" w:name="_Toc133315010"/>
      <w:bookmarkStart w:id="59" w:name="_Toc189384810"/>
      <w:r>
        <w:t>Technické řešení</w:t>
      </w:r>
      <w:bookmarkEnd w:id="58"/>
    </w:p>
    <w:p w14:paraId="2FEC4146" w14:textId="77777777" w:rsidR="006847E6" w:rsidRPr="005B395E" w:rsidRDefault="006847E6" w:rsidP="006847E6">
      <w:pPr>
        <w:pStyle w:val="Odstavecseseznamem"/>
        <w:keepNext/>
        <w:numPr>
          <w:ilvl w:val="0"/>
          <w:numId w:val="14"/>
        </w:numPr>
        <w:spacing w:before="120" w:line="240" w:lineRule="auto"/>
        <w:contextualSpacing w:val="0"/>
        <w:outlineLvl w:val="1"/>
        <w:rPr>
          <w:rFonts w:ascii="Arial" w:eastAsia="Courier New" w:hAnsi="Arial"/>
          <w:b/>
          <w:vanish/>
          <w:szCs w:val="20"/>
          <w:lang w:eastAsia="en-US"/>
        </w:rPr>
      </w:pPr>
      <w:bookmarkStart w:id="60" w:name="_Toc133314991"/>
      <w:bookmarkStart w:id="61" w:name="_Toc133315011"/>
      <w:bookmarkEnd w:id="60"/>
      <w:bookmarkEnd w:id="61"/>
    </w:p>
    <w:p w14:paraId="1590E3A3" w14:textId="77777777" w:rsidR="006847E6" w:rsidRPr="005B395E" w:rsidRDefault="006847E6" w:rsidP="006847E6">
      <w:pPr>
        <w:pStyle w:val="Odstavecseseznamem"/>
        <w:keepNext/>
        <w:numPr>
          <w:ilvl w:val="0"/>
          <w:numId w:val="14"/>
        </w:numPr>
        <w:spacing w:before="120" w:line="240" w:lineRule="auto"/>
        <w:contextualSpacing w:val="0"/>
        <w:outlineLvl w:val="1"/>
        <w:rPr>
          <w:rFonts w:ascii="Arial" w:eastAsia="Courier New" w:hAnsi="Arial"/>
          <w:b/>
          <w:vanish/>
          <w:szCs w:val="20"/>
          <w:lang w:eastAsia="en-US"/>
        </w:rPr>
      </w:pPr>
      <w:bookmarkStart w:id="62" w:name="_Toc65157596"/>
      <w:bookmarkStart w:id="63" w:name="_Toc65157822"/>
      <w:bookmarkStart w:id="64" w:name="_Toc65158024"/>
      <w:bookmarkStart w:id="65" w:name="_Toc65158123"/>
      <w:bookmarkStart w:id="66" w:name="_Toc65158190"/>
      <w:bookmarkStart w:id="67" w:name="_Toc65161203"/>
      <w:bookmarkStart w:id="68" w:name="_Toc65493894"/>
      <w:bookmarkStart w:id="69" w:name="_Toc118797868"/>
      <w:bookmarkStart w:id="70" w:name="_Toc133314813"/>
      <w:bookmarkStart w:id="71" w:name="_Toc133314992"/>
      <w:bookmarkStart w:id="72" w:name="_Toc133315012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bookmarkEnd w:id="59"/>
    <w:p w14:paraId="4EC1F756" w14:textId="77777777" w:rsidR="00FD7058" w:rsidRDefault="00FD7058" w:rsidP="005D3ECA">
      <w:pPr>
        <w:keepNext/>
        <w:spacing w:before="120"/>
        <w:ind w:firstLine="0"/>
        <w:outlineLvl w:val="1"/>
        <w:rPr>
          <w:b/>
          <w:bCs/>
          <w:sz w:val="24"/>
          <w:szCs w:val="22"/>
        </w:rPr>
      </w:pPr>
    </w:p>
    <w:p w14:paraId="438D5EDE" w14:textId="77777777" w:rsidR="00824E7C" w:rsidRDefault="00824E7C" w:rsidP="00824E7C">
      <w:pPr>
        <w:ind w:firstLine="0"/>
      </w:pPr>
    </w:p>
    <w:p w14:paraId="217D55A6" w14:textId="77777777" w:rsidR="00824E7C" w:rsidRPr="00824E7C" w:rsidRDefault="00824E7C" w:rsidP="00824E7C">
      <w:pPr>
        <w:ind w:firstLine="0"/>
        <w:rPr>
          <w:b/>
          <w:bCs/>
          <w:sz w:val="24"/>
          <w:szCs w:val="22"/>
        </w:rPr>
      </w:pPr>
      <w:r w:rsidRPr="00824E7C">
        <w:rPr>
          <w:b/>
          <w:bCs/>
          <w:sz w:val="24"/>
          <w:szCs w:val="22"/>
        </w:rPr>
        <w:t>PS 12-02-11 Nové Město na Moravě, MK</w:t>
      </w:r>
    </w:p>
    <w:p w14:paraId="604B8377" w14:textId="77777777" w:rsidR="00824E7C" w:rsidRPr="00824E7C" w:rsidRDefault="00824E7C" w:rsidP="00824E7C">
      <w:pPr>
        <w:ind w:firstLine="0"/>
        <w:rPr>
          <w:i/>
          <w:iCs/>
        </w:rPr>
      </w:pPr>
    </w:p>
    <w:p w14:paraId="4BFF54FB" w14:textId="77777777" w:rsidR="00824E7C" w:rsidRPr="00824E7C" w:rsidRDefault="00824E7C" w:rsidP="00824E7C">
      <w:pPr>
        <w:ind w:firstLine="0"/>
        <w:rPr>
          <w:i/>
          <w:iCs/>
        </w:rPr>
      </w:pPr>
      <w:r w:rsidRPr="00824E7C">
        <w:rPr>
          <w:i/>
          <w:iCs/>
        </w:rPr>
        <w:t>Stávající stav:</w:t>
      </w:r>
    </w:p>
    <w:p w14:paraId="1D6BF87A" w14:textId="20D1658E" w:rsidR="00824E7C" w:rsidRDefault="00824E7C" w:rsidP="00824E7C">
      <w:pPr>
        <w:ind w:firstLine="0"/>
      </w:pPr>
      <w:r>
        <w:t>Ve stanici jsou</w:t>
      </w:r>
      <w:r w:rsidRPr="00C85D58">
        <w:t xml:space="preserve"> dálkový kabel </w:t>
      </w:r>
      <w:r w:rsidR="003C2872">
        <w:t>PK17</w:t>
      </w:r>
      <w:r w:rsidRPr="00C85D58">
        <w:t>, okruhy telefony PGS, nehodový okruh, traťový okruh</w:t>
      </w:r>
      <w:r>
        <w:t xml:space="preserve"> a</w:t>
      </w:r>
      <w:r w:rsidRPr="00C85D58">
        <w:t xml:space="preserve"> zabezpečovací okruhy</w:t>
      </w:r>
      <w:r>
        <w:t>.</w:t>
      </w:r>
    </w:p>
    <w:p w14:paraId="52282B3F" w14:textId="77777777" w:rsidR="00824E7C" w:rsidRPr="00824E7C" w:rsidRDefault="00824E7C" w:rsidP="00824E7C">
      <w:pPr>
        <w:ind w:firstLine="0"/>
        <w:rPr>
          <w:i/>
          <w:iCs/>
        </w:rPr>
      </w:pPr>
    </w:p>
    <w:p w14:paraId="6A10024D" w14:textId="77777777" w:rsidR="00824E7C" w:rsidRPr="00824E7C" w:rsidRDefault="00824E7C" w:rsidP="00824E7C">
      <w:pPr>
        <w:ind w:firstLine="0"/>
        <w:rPr>
          <w:i/>
          <w:iCs/>
        </w:rPr>
      </w:pPr>
      <w:r w:rsidRPr="00824E7C">
        <w:rPr>
          <w:i/>
          <w:iCs/>
        </w:rPr>
        <w:t>Nový stav:</w:t>
      </w:r>
    </w:p>
    <w:p w14:paraId="5A536BA3" w14:textId="7379B114" w:rsidR="003C2872" w:rsidRPr="00C85D58" w:rsidRDefault="00325F10" w:rsidP="003C2872">
      <w:pPr>
        <w:ind w:firstLine="0"/>
      </w:pPr>
      <w:r>
        <w:t xml:space="preserve">Stávající kabel </w:t>
      </w:r>
      <w:r w:rsidR="003C2872">
        <w:t>PK</w:t>
      </w:r>
      <w:r w:rsidR="003C2872" w:rsidRPr="00C85D58">
        <w:t>17</w:t>
      </w:r>
      <w:r>
        <w:t xml:space="preserve"> je zakončen na stojanu ve stavědlové ústředně. Sdělovací okruhy budou přepojeny do nové sdělovací místnosti</w:t>
      </w:r>
      <w:r w:rsidR="003C2872" w:rsidRPr="00C85D58">
        <w:t xml:space="preserve"> </w:t>
      </w:r>
      <w:r w:rsidR="003C2872">
        <w:t>kabelem SYKFY</w:t>
      </w:r>
      <w:r>
        <w:t xml:space="preserve"> 20×2×0,5. Tento kabel bude v budoucnu, po přepojení na nové kabely TK složit v opačném směru, pro připojení stavědlové ústředny do sdělovací mísnosti</w:t>
      </w:r>
      <w:r w:rsidR="003C2872" w:rsidRPr="00C85D58">
        <w:t>.</w:t>
      </w:r>
      <w:r w:rsidR="003C2872" w:rsidRPr="004D5B04">
        <w:t xml:space="preserve"> </w:t>
      </w:r>
      <w:r w:rsidR="003C2872" w:rsidRPr="00C85D58">
        <w:t>Zabezpečovací okruhy budou ponechány přímo do SU, sdělovací okruhy budou vyvedeny do sdělovací místnosti.</w:t>
      </w:r>
    </w:p>
    <w:p w14:paraId="4D55247B" w14:textId="408353B0" w:rsidR="003C2872" w:rsidRDefault="00325F10" w:rsidP="00325F10">
      <w:pPr>
        <w:ind w:firstLine="708"/>
      </w:pPr>
      <w:r>
        <w:t>Z obou stran tra´tových úseků došlo v minulém roce k přivedení nového kabelu TK a 3 ks trubek až do statnice, k oběma staničním železničním přejezdům. Do těchto dvou bodů</w:t>
      </w:r>
      <w:r w:rsidR="003C2872" w:rsidRPr="00C85D58">
        <w:t xml:space="preserve"> </w:t>
      </w:r>
      <w:r w:rsidR="003C2872">
        <w:t>se při</w:t>
      </w:r>
      <w:r w:rsidR="003C2872" w:rsidRPr="00C85D58">
        <w:t>polož</w:t>
      </w:r>
      <w:r w:rsidR="003C2872">
        <w:t>í</w:t>
      </w:r>
      <w:r w:rsidR="003C2872" w:rsidRPr="00C85D58">
        <w:t xml:space="preserve"> </w:t>
      </w:r>
      <w:r>
        <w:t xml:space="preserve">3× </w:t>
      </w:r>
      <w:r w:rsidR="003C2872" w:rsidRPr="00C85D58">
        <w:t>HDPE40 a TK 1</w:t>
      </w:r>
      <w:r>
        <w:t>5 </w:t>
      </w:r>
      <w:r w:rsidR="003C2872" w:rsidRPr="00C85D58">
        <w:t>XN</w:t>
      </w:r>
      <w:r w:rsidR="003C2872">
        <w:t>.</w:t>
      </w:r>
    </w:p>
    <w:p w14:paraId="34D15536" w14:textId="5EDA9560" w:rsidR="00145D99" w:rsidRDefault="00145D99" w:rsidP="00145D99">
      <w:pPr>
        <w:ind w:firstLine="0"/>
      </w:pPr>
      <w:r>
        <w:t>N</w:t>
      </w:r>
      <w:r>
        <w:t xml:space="preserve">ový TK 15XN a 3x HDPE </w:t>
      </w:r>
      <w:r>
        <w:t>budou napojeny</w:t>
      </w:r>
      <w:r>
        <w:t xml:space="preserve"> na stávající traťové úseky podle platné TS1</w:t>
      </w:r>
      <w:r>
        <w:t>.</w:t>
      </w:r>
    </w:p>
    <w:p w14:paraId="56655B79" w14:textId="1CD6FC59" w:rsidR="003C2872" w:rsidRDefault="003C2872" w:rsidP="003C2872">
      <w:pPr>
        <w:ind w:firstLine="0"/>
      </w:pPr>
      <w:r w:rsidRPr="00C85D58">
        <w:t>Ze sdělovací místnosti budou napojeny ohřevy výměn případně další rozvaděče v kolejišti. Budou napojeny VTO telefony-nové antivandal. Bud</w:t>
      </w:r>
      <w:r>
        <w:t>e</w:t>
      </w:r>
      <w:r w:rsidRPr="00C85D58">
        <w:t xml:space="preserve"> napojen</w:t>
      </w:r>
      <w:r>
        <w:t>a</w:t>
      </w:r>
      <w:r w:rsidRPr="00C85D58">
        <w:t xml:space="preserve"> budov</w:t>
      </w:r>
      <w:r>
        <w:t>a</w:t>
      </w:r>
      <w:r w:rsidRPr="00C85D58">
        <w:t xml:space="preserve"> za nákladovou rampou, tzn. budova traťového hospodářství</w:t>
      </w:r>
      <w:r>
        <w:t xml:space="preserve">. </w:t>
      </w:r>
      <w:r w:rsidR="00325F10">
        <w:t>Více viz. schéma místní kabelizace.</w:t>
      </w:r>
    </w:p>
    <w:p w14:paraId="7AD0C2F5" w14:textId="77777777" w:rsidR="00325F10" w:rsidRDefault="00325F10" w:rsidP="003C2872">
      <w:pPr>
        <w:ind w:firstLine="0"/>
      </w:pPr>
    </w:p>
    <w:p w14:paraId="7B200FBC" w14:textId="77777777" w:rsidR="00325F10" w:rsidRDefault="00325F10" w:rsidP="00325F10">
      <w:pPr>
        <w:pStyle w:val="arial"/>
        <w:rPr>
          <w:rFonts w:ascii="Arial" w:hAnsi="Arial" w:cs="Arial"/>
          <w:b/>
        </w:rPr>
      </w:pPr>
      <w:r w:rsidRPr="00646A9E">
        <w:rPr>
          <w:rFonts w:ascii="Arial" w:hAnsi="Arial" w:cs="Arial"/>
          <w:b/>
        </w:rPr>
        <w:t>Zakončení kabelizace</w:t>
      </w:r>
    </w:p>
    <w:p w14:paraId="1808A259" w14:textId="7372986C" w:rsidR="00325F10" w:rsidRDefault="00325F10" w:rsidP="00325F10">
      <w:pPr>
        <w:pStyle w:val="zanadpis0"/>
      </w:pPr>
      <w:r>
        <w:t>Zakončení metalických kabelů bude provedeno na LSA pásky v kabelovém racku ve sdělovací místnosti. Translátory na MK budou dle provozovaných okruhů. Na TK budou 3 ks translátorů na každý kabel.</w:t>
      </w:r>
    </w:p>
    <w:p w14:paraId="1E48FE56" w14:textId="77777777" w:rsidR="00325F10" w:rsidRDefault="00325F10" w:rsidP="00325F10"/>
    <w:p w14:paraId="7151E016" w14:textId="77777777" w:rsidR="00325F10" w:rsidRDefault="00325F10" w:rsidP="00325F10">
      <w:pPr>
        <w:ind w:firstLine="0"/>
        <w:rPr>
          <w:rFonts w:ascii="Arial" w:hAnsi="Arial" w:cs="Arial"/>
          <w:b/>
          <w:szCs w:val="24"/>
          <w:lang w:val="en-US"/>
        </w:rPr>
      </w:pPr>
      <w:r w:rsidRPr="00646A9E">
        <w:rPr>
          <w:rFonts w:ascii="Arial" w:hAnsi="Arial" w:cs="Arial"/>
          <w:b/>
          <w:szCs w:val="24"/>
          <w:lang w:val="en-US"/>
        </w:rPr>
        <w:t>Způsob provedení kabelových tras</w:t>
      </w:r>
    </w:p>
    <w:p w14:paraId="6D0EAAB2" w14:textId="1064893A" w:rsidR="00325F10" w:rsidRPr="00646A9E" w:rsidRDefault="00325F10" w:rsidP="00325F10">
      <w:pPr>
        <w:pStyle w:val="zanadpis0"/>
        <w:rPr>
          <w:lang w:val="en-US"/>
        </w:rPr>
      </w:pPr>
      <w:r>
        <w:rPr>
          <w:lang w:val="en-US"/>
        </w:rPr>
        <w:t>Všechny rozvody v obvodu ŽST budou vedeny v kabelových žlabech připoložených do společné trasy s kabely Zab.zař.</w:t>
      </w:r>
    </w:p>
    <w:p w14:paraId="66B74E7F" w14:textId="77777777" w:rsidR="00325F10" w:rsidRPr="00646A9E" w:rsidRDefault="00325F10" w:rsidP="00325F10">
      <w:pPr>
        <w:ind w:firstLine="0"/>
      </w:pPr>
    </w:p>
    <w:p w14:paraId="214B4444" w14:textId="77777777" w:rsidR="00325F10" w:rsidRDefault="00325F10" w:rsidP="00325F10">
      <w:pPr>
        <w:pStyle w:val="arial"/>
      </w:pPr>
      <w:r>
        <w:rPr>
          <w:rFonts w:ascii="Arial" w:hAnsi="Arial" w:cs="Arial"/>
          <w:b/>
        </w:rPr>
        <w:t>HDPE trubka</w:t>
      </w:r>
    </w:p>
    <w:p w14:paraId="5F86AE48" w14:textId="75624003" w:rsidR="00325F10" w:rsidRDefault="00325F10" w:rsidP="00325F10">
      <w:pPr>
        <w:pStyle w:val="zanadpis0"/>
      </w:pPr>
      <w:r>
        <w:t>HDPE trubky budou rozměrů 40/33 mm, pro EOV</w:t>
      </w:r>
      <w:r w:rsidR="00A537B3">
        <w:t>,</w:t>
      </w:r>
      <w:r>
        <w:t xml:space="preserve"> barva červená</w:t>
      </w:r>
      <w:r w:rsidR="00A537B3">
        <w:t xml:space="preserve">, propoj s TH barva modrá s bílým pruhem. Dále budou součástí MK připoloženy do výkopu 3x HDPE barvy fialové, modré, </w:t>
      </w:r>
      <w:r w:rsidR="00A537B3">
        <w:t>pro budoucí zafouknutí DOK, TOK</w:t>
      </w:r>
      <w:r w:rsidR="00A537B3">
        <w:t xml:space="preserve"> a černé jako rezervní.</w:t>
      </w:r>
      <w:r>
        <w:t xml:space="preserve"> Trubky budou označeny – popis kontrastním písmem výšky min. 6 mm podélně, opakovaně po 1 m (označení: SŽ, typ trubky (HDPE 40/33), vzdálenost od počátku, identifikace výrobce). Trubka musí splňovat parametry dle TS1/2022-SŽ.</w:t>
      </w:r>
    </w:p>
    <w:p w14:paraId="4CD8E83B" w14:textId="77777777" w:rsidR="00325F10" w:rsidRDefault="00325F10" w:rsidP="00325F10">
      <w:r>
        <w:t>Trubka bude spojována pomocí vzduchotěsných plastových spojek. Po položení a spojení trubek bude provedena zkouška tlakutěsnosti a jejich kalibrace.</w:t>
      </w:r>
    </w:p>
    <w:p w14:paraId="385204BD" w14:textId="77777777" w:rsidR="00325F10" w:rsidRDefault="00325F10" w:rsidP="00325F10">
      <w:r>
        <w:t>HDPE trubky budou kladeny do výkopu s dodržením minimálního poloměru ohybu 2 m tak, aby bylo možné dodatečně zafouknout optické kabely. Pokládka bude ve stanici provedena do pochozích kabelových žlabů. Ochranné trubky se navrhuje ukončit za vstupy do objektů.</w:t>
      </w:r>
      <w:r>
        <w:rPr>
          <w:rFonts w:ascii="Arial" w:hAnsi="Arial" w:cs="Arial"/>
        </w:rPr>
        <w:t xml:space="preserve"> </w:t>
      </w:r>
    </w:p>
    <w:p w14:paraId="3D8C9051" w14:textId="77777777" w:rsidR="00325F10" w:rsidRDefault="00325F10" w:rsidP="00325F10">
      <w:pPr>
        <w:pStyle w:val="arial"/>
        <w:rPr>
          <w:rFonts w:ascii="Arial" w:hAnsi="Arial" w:cs="Arial"/>
        </w:rPr>
      </w:pPr>
    </w:p>
    <w:p w14:paraId="54893C1B" w14:textId="77777777" w:rsidR="00325F10" w:rsidRDefault="00325F10" w:rsidP="00325F10">
      <w:pPr>
        <w:pStyle w:val="arial"/>
      </w:pPr>
      <w:r>
        <w:rPr>
          <w:rFonts w:ascii="Arial" w:hAnsi="Arial" w:cs="Arial"/>
          <w:b/>
        </w:rPr>
        <w:t>Optický kabel</w:t>
      </w:r>
    </w:p>
    <w:p w14:paraId="2FD3B8FE" w14:textId="5163B757" w:rsidR="00325F10" w:rsidRDefault="00325F10" w:rsidP="00325F10">
      <w:pPr>
        <w:pStyle w:val="arial"/>
      </w:pPr>
      <w:r>
        <w:rPr>
          <w:szCs w:val="20"/>
          <w:lang w:val="cs-CZ" w:eastAsia="en-US"/>
        </w:rPr>
        <w:t>Budou použity 6 vláknové kabely (GRCLDV6 E9/125) s charakteristikou dle G.652. D s jednovidovými optickými vlákny SM 9/125 μm s vodotěsným pláštěm a ochranou proti podélnému šíření vlhkosti, plně dielektrický. Kabelový plášť musí umožnit označení metráže a stanoveného označení kabelu (logo). Preferuje se použití kabelů se „suchou“ kabelovou duší. Optický kabel musí splňovat parametry dle  TS1/2022-SŽ.</w:t>
      </w:r>
    </w:p>
    <w:p w14:paraId="686CB24D" w14:textId="77777777" w:rsidR="00325F10" w:rsidRDefault="00325F10" w:rsidP="00325F10">
      <w:pPr>
        <w:pStyle w:val="arial"/>
        <w:rPr>
          <w:rFonts w:ascii="Arial" w:hAnsi="Arial" w:cs="Arial"/>
          <w:szCs w:val="20"/>
          <w:lang w:val="cs-CZ" w:eastAsia="en-US"/>
        </w:rPr>
      </w:pPr>
    </w:p>
    <w:p w14:paraId="2D011F7F" w14:textId="77777777" w:rsidR="00325F10" w:rsidRDefault="00325F10" w:rsidP="00325F10">
      <w:pPr>
        <w:pStyle w:val="arial"/>
      </w:pPr>
      <w:r>
        <w:rPr>
          <w:rFonts w:ascii="Arial" w:hAnsi="Arial" w:cs="Arial"/>
          <w:b/>
        </w:rPr>
        <w:t>Ochrany během stavby</w:t>
      </w:r>
    </w:p>
    <w:p w14:paraId="1F2217B7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V dalších stupních budou určeny kabely, které musí být během stavby ochraňovány nebo překládány.</w:t>
      </w:r>
    </w:p>
    <w:p w14:paraId="79F49361" w14:textId="77777777" w:rsidR="00325F10" w:rsidRDefault="00325F10" w:rsidP="00325F10">
      <w:pPr>
        <w:pStyle w:val="arial"/>
        <w:rPr>
          <w:rFonts w:ascii="Arial" w:hAnsi="Arial" w:cs="Arial"/>
          <w:szCs w:val="20"/>
          <w:lang w:val="cs-CZ" w:eastAsia="en-US"/>
        </w:rPr>
      </w:pPr>
    </w:p>
    <w:p w14:paraId="36C6F084" w14:textId="77777777" w:rsidR="00325F10" w:rsidRDefault="00325F10" w:rsidP="00325F10">
      <w:pPr>
        <w:pStyle w:val="arial"/>
      </w:pPr>
      <w:r>
        <w:rPr>
          <w:rFonts w:ascii="Arial" w:hAnsi="Arial" w:cs="Arial"/>
          <w:b/>
        </w:rPr>
        <w:t>Demontáže</w:t>
      </w:r>
    </w:p>
    <w:p w14:paraId="0905D099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Stávající kabelové závěry budou demontovány. Nevyužité kabely v zemi budou ponechány. Nepotřebné zařízení bude zlikvidováno v souladu se zákonem o odpadech.</w:t>
      </w:r>
    </w:p>
    <w:p w14:paraId="3F202C7D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Dále budou zrušeny a demontovány všechny VTO které budou nahrazeny novými.</w:t>
      </w:r>
    </w:p>
    <w:p w14:paraId="50578602" w14:textId="77777777" w:rsidR="00325F10" w:rsidRDefault="00325F10" w:rsidP="00325F10">
      <w:pPr>
        <w:pStyle w:val="arial"/>
        <w:rPr>
          <w:rFonts w:ascii="Arial" w:hAnsi="Arial" w:cs="Arial"/>
          <w:szCs w:val="20"/>
          <w:lang w:val="cs-CZ" w:eastAsia="en-US"/>
        </w:rPr>
      </w:pPr>
    </w:p>
    <w:p w14:paraId="48BCE952" w14:textId="77777777" w:rsidR="00325F10" w:rsidRDefault="00325F10" w:rsidP="00325F10">
      <w:pPr>
        <w:pStyle w:val="arial"/>
      </w:pPr>
      <w:r>
        <w:rPr>
          <w:rFonts w:ascii="Arial" w:hAnsi="Arial" w:cs="Arial"/>
          <w:b/>
        </w:rPr>
        <w:t>Uzemnění, protikorozní ochrana vedení a ochrana proti bludným proudům</w:t>
      </w:r>
    </w:p>
    <w:p w14:paraId="124FCC87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Ve všech objektech, kde jsou kabely vyvedeny, musí být kovové kabelové obaly uzemněny. Kabely musí být ukončeny v souladu s ČSN 34 2040 včetně všech hodnot uzemnění. Uzemnění musí být provedeno tak, aby bylo odpojitelné. Hodnota odporu těchto uzemnění musí být v koncových objektech max. 2 </w:t>
      </w:r>
      <w:r>
        <w:rPr>
          <w:rFonts w:ascii="Symbol" w:eastAsia="Symbol" w:hAnsi="Symbol" w:cs="Symbol"/>
          <w:szCs w:val="20"/>
          <w:lang w:val="cs-CZ" w:eastAsia="en-US"/>
        </w:rPr>
        <w:t></w:t>
      </w:r>
      <w:r>
        <w:rPr>
          <w:szCs w:val="20"/>
          <w:lang w:val="cs-CZ" w:eastAsia="en-US"/>
        </w:rPr>
        <w:t>, v mezilehlých objektech max. 5 </w:t>
      </w:r>
      <w:r>
        <w:rPr>
          <w:rFonts w:ascii="Symbol" w:eastAsia="Symbol" w:hAnsi="Symbol" w:cs="Symbol"/>
          <w:szCs w:val="20"/>
          <w:lang w:val="cs-CZ" w:eastAsia="en-US"/>
        </w:rPr>
        <w:t></w:t>
      </w:r>
      <w:r>
        <w:rPr>
          <w:szCs w:val="20"/>
          <w:lang w:val="cs-CZ" w:eastAsia="en-US"/>
        </w:rPr>
        <w:t xml:space="preserve"> - uzemnění bude zemnícím vodičem CYA 4 mm a zemnící tyčí. V případě nevyhovujícího stavu bude zřízeno uzemnění nové. Od všech uzemnění musí být zhotovitelem doloženy měřící protokoly.</w:t>
      </w:r>
    </w:p>
    <w:p w14:paraId="1A661370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Základní ochrana metalických sdělovacích kabelů proti bludným proudům spočívá ve vlastní konstrukci. Ochrana kabelového vedení je dána předepsanou montáží spojek a kabelových rozvodů. Stínění nebude z důvodu vyšší elektrické pevnosti trvale připojeno na uzemnění, připojovat se bude pouze v případě měření. Al dráty armování musí být uzemněny ve všech místech, kde bude kabel vyveden! Optický kabel je plně dielektrické konstrukce – není potřeba uzemnění. Je třeba úzce koordinovat ukládání uzemnění mimo kabelové trasy dle stanoviska SŽ 3975/2015-O14. Realizace uzemnění bude do samostatné rýhy.</w:t>
      </w:r>
    </w:p>
    <w:p w14:paraId="59047299" w14:textId="77777777" w:rsidR="00325F10" w:rsidRDefault="00325F10" w:rsidP="00325F10">
      <w:pPr>
        <w:pStyle w:val="arial"/>
        <w:rPr>
          <w:rFonts w:ascii="Arial" w:eastAsia="Courier New" w:hAnsi="Arial" w:cs="Arial"/>
          <w:szCs w:val="20"/>
          <w:lang w:val="cs-CZ" w:eastAsia="en-US"/>
        </w:rPr>
      </w:pPr>
    </w:p>
    <w:p w14:paraId="1AAD394B" w14:textId="77777777" w:rsidR="00325F10" w:rsidRDefault="00325F10" w:rsidP="00325F10">
      <w:pPr>
        <w:pStyle w:val="arial"/>
      </w:pPr>
      <w:r>
        <w:rPr>
          <w:rFonts w:ascii="Arial" w:hAnsi="Arial" w:cs="Arial"/>
          <w:b/>
        </w:rPr>
        <w:t>Měření</w:t>
      </w:r>
    </w:p>
    <w:p w14:paraId="027BA055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Po skončení prací bude na všech místních kabelech provedeno měření vč. vypracování příslušných protokolů. Budou provedena tato ss. měření.</w:t>
      </w:r>
    </w:p>
    <w:p w14:paraId="5BC28530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kontinuita žil</w:t>
      </w:r>
    </w:p>
    <w:p w14:paraId="507C7800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smyčková rezistence</w:t>
      </w:r>
    </w:p>
    <w:p w14:paraId="5214889E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izolační rezistence žil</w:t>
      </w:r>
    </w:p>
    <w:p w14:paraId="78C9EF76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rezistence stínící fólie</w:t>
      </w:r>
    </w:p>
    <w:p w14:paraId="75F46871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izolační rezistence stínící fólie</w:t>
      </w:r>
    </w:p>
    <w:p w14:paraId="3C57AA84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rezistence uzemnění u kabelových rozvaděčů – objektů</w:t>
      </w:r>
    </w:p>
    <w:p w14:paraId="0A356059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vyrovnání kapacitních nerovnováh (u kabelů nad 1,6 km)</w:t>
      </w:r>
    </w:p>
    <w:p w14:paraId="3CBDFA5E" w14:textId="77777777" w:rsidR="00325F10" w:rsidRDefault="00325F10" w:rsidP="00325F10">
      <w:pPr>
        <w:pStyle w:val="arial"/>
        <w:rPr>
          <w:szCs w:val="20"/>
          <w:lang w:val="cs-CZ" w:eastAsia="en-US"/>
        </w:rPr>
      </w:pPr>
    </w:p>
    <w:p w14:paraId="5F3ABF4A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Na optických kabelech bude provedeno měření útlumu každého svařeného vlákna. To platí i o zapojení optických vláken v optických rozvaděčích.</w:t>
      </w:r>
    </w:p>
    <w:p w14:paraId="6BC95D3C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Další měření útlumu všech vláken s vytištěním měřicího protokolu se navrhuje provést po dokončení montáže jednotlivých úseků kabelové trati mezi konektory sousedních optických rozvaděčů. V rámci tohoto měření bude provedeno měření na třech vlnových délkách dle standardů SŽ:</w:t>
      </w:r>
    </w:p>
    <w:p w14:paraId="270AC175" w14:textId="77777777" w:rsidR="00325F10" w:rsidRDefault="00325F10" w:rsidP="00325F10">
      <w:pPr>
        <w:pStyle w:val="arial"/>
        <w:rPr>
          <w:szCs w:val="20"/>
          <w:lang w:val="cs-CZ" w:eastAsia="en-US"/>
        </w:rPr>
      </w:pPr>
    </w:p>
    <w:p w14:paraId="62AC6651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měření přímou metodou na třech vlnových délkách a to v obou směrech včetně vyhodnocení průměrných hodnot</w:t>
      </w:r>
    </w:p>
    <w:p w14:paraId="0ADE0FD7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měření reflektometrem na třech uvedených vlnových délkách alespoň z jedné strany.</w:t>
      </w:r>
    </w:p>
    <w:p w14:paraId="0412597D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 xml:space="preserve">Jednotlivá měření musí prokázat, že přenosové parametry dodaného optického kabelu jsou v souladu s údaji v technických podmínkách, že montáž byla provedena kvalitně.  </w:t>
      </w:r>
    </w:p>
    <w:p w14:paraId="4EFFD498" w14:textId="77777777" w:rsidR="00325F10" w:rsidRDefault="00325F10" w:rsidP="00325F10">
      <w:pPr>
        <w:pStyle w:val="arial"/>
        <w:rPr>
          <w:szCs w:val="20"/>
          <w:lang w:val="cs-CZ" w:eastAsia="en-US"/>
        </w:rPr>
      </w:pPr>
    </w:p>
    <w:p w14:paraId="478BB04C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 xml:space="preserve">Po zafouknutí OK do trubky a jeho ukončení na OR bude tedy provedeno měření optického kabelu přímou metodou na třech vlnových délkách v obou směrech, OTDR měření na třech vlnových délkách v obou směrech. </w:t>
      </w:r>
    </w:p>
    <w:p w14:paraId="54F72EB9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Po ukončení měření budou vyhotoveny protokoly, kabelové trasy budou zaměřeny a bude vyhotovena kabelová kniha. V kabelových knihách budou uváděny hloubky uložení kabelů pod terénem v lomových bodech.</w:t>
      </w:r>
    </w:p>
    <w:p w14:paraId="29C84441" w14:textId="77777777" w:rsidR="00325F10" w:rsidRDefault="00325F10" w:rsidP="00325F10">
      <w:pPr>
        <w:pStyle w:val="arial"/>
        <w:rPr>
          <w:rFonts w:ascii="Arial" w:hAnsi="Arial" w:cs="Arial"/>
          <w:b/>
          <w:szCs w:val="20"/>
          <w:lang w:val="cs-CZ" w:eastAsia="en-US"/>
        </w:rPr>
      </w:pPr>
    </w:p>
    <w:p w14:paraId="02EF2B50" w14:textId="77777777" w:rsidR="00325F10" w:rsidRDefault="00325F10" w:rsidP="00325F10">
      <w:pPr>
        <w:pStyle w:val="arial"/>
      </w:pPr>
      <w:r>
        <w:rPr>
          <w:rFonts w:ascii="Arial" w:hAnsi="Arial" w:cs="Arial"/>
          <w:b/>
        </w:rPr>
        <w:t>Požárně bezpečnostní opatření</w:t>
      </w:r>
    </w:p>
    <w:p w14:paraId="2C5D4A4B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 xml:space="preserve">Provedení systému musí respektovat požárně bezpečnostní řešení stavby. Při průchodu kabelů z jednoho požárního úseku do druhého budou otvory utěsněny požárně odolnou hmotou s požární odolností EI 60. </w:t>
      </w:r>
    </w:p>
    <w:p w14:paraId="11F7FBDD" w14:textId="77777777" w:rsidR="00325F10" w:rsidRDefault="00325F10" w:rsidP="00325F10">
      <w:pPr>
        <w:pStyle w:val="arial"/>
        <w:rPr>
          <w:rFonts w:ascii="Arial" w:eastAsia="Courier New" w:hAnsi="Arial" w:cs="Arial"/>
          <w:b/>
          <w:bCs/>
          <w:i/>
          <w:iCs/>
          <w:szCs w:val="20"/>
          <w:lang w:val="cs-CZ" w:eastAsia="en-US"/>
        </w:rPr>
      </w:pPr>
    </w:p>
    <w:p w14:paraId="718604E1" w14:textId="77777777" w:rsidR="00325F10" w:rsidRDefault="00325F10" w:rsidP="00325F10">
      <w:pPr>
        <w:pStyle w:val="arial"/>
      </w:pPr>
      <w:r>
        <w:rPr>
          <w:rFonts w:ascii="Arial" w:hAnsi="Arial" w:cs="Arial"/>
          <w:b/>
        </w:rPr>
        <w:t>Požadavek na vytyčení inž. sítí</w:t>
      </w:r>
    </w:p>
    <w:p w14:paraId="3D762366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t>Při provádění výkopových prací pro kabelové trasy je třeba dbát na to, aby nebyla poškozena jiná podzemní zařízení. Před za</w:t>
      </w:r>
      <w:r>
        <w:rPr>
          <w:szCs w:val="20"/>
          <w:lang w:val="cs-CZ" w:eastAsia="en-US"/>
        </w:rPr>
        <w:softHyphen/>
        <w:t>početím výkopových prací musí být provedeno vytýčení stávají</w:t>
      </w:r>
      <w:r>
        <w:rPr>
          <w:szCs w:val="20"/>
          <w:lang w:val="cs-CZ" w:eastAsia="en-US"/>
        </w:rPr>
        <w:softHyphen/>
        <w:t>cích inženýrských sítí v místě stavby. Bez tohoto vytýčení nesmí stavební organizace zahájit výkopové práce.</w:t>
      </w:r>
    </w:p>
    <w:p w14:paraId="7838DD0A" w14:textId="77777777" w:rsidR="00325F10" w:rsidRDefault="00325F10" w:rsidP="00325F10">
      <w:pPr>
        <w:pStyle w:val="arial"/>
      </w:pPr>
      <w:r>
        <w:rPr>
          <w:szCs w:val="20"/>
          <w:lang w:val="cs-CZ" w:eastAsia="en-US"/>
        </w:rPr>
        <w:lastRenderedPageBreak/>
        <w:t xml:space="preserve">Projektant vycházel při zákresu stávajících sítí a návrhu tras z informací dodaných správci jednotlivých sítí, které mnohdy postrádají dostatečnou přesnost. V případě zjištění kolize mezi navrženou trasou a stávajícími řády bude navržená trasa projektantem na stavbě upravena. </w:t>
      </w:r>
    </w:p>
    <w:p w14:paraId="3884B26F" w14:textId="77777777" w:rsidR="00325F10" w:rsidRDefault="00325F10" w:rsidP="00325F10"/>
    <w:p w14:paraId="2A257C58" w14:textId="77777777" w:rsidR="00325F10" w:rsidRPr="00C85D58" w:rsidRDefault="00325F10" w:rsidP="003C2872">
      <w:pPr>
        <w:ind w:firstLine="0"/>
      </w:pPr>
    </w:p>
    <w:p w14:paraId="78C9CDCF" w14:textId="77777777" w:rsidR="000776DF" w:rsidRPr="00E64524" w:rsidRDefault="000776DF" w:rsidP="006847E6">
      <w:pPr>
        <w:ind w:firstLine="0"/>
        <w:rPr>
          <w:szCs w:val="22"/>
        </w:rPr>
      </w:pPr>
    </w:p>
    <w:p w14:paraId="628957F6" w14:textId="77777777" w:rsidR="001F7777" w:rsidRDefault="001F7777" w:rsidP="006847E6">
      <w:pPr>
        <w:rPr>
          <w:rFonts w:eastAsia="Courier New"/>
          <w:sz w:val="20"/>
        </w:rPr>
      </w:pPr>
    </w:p>
    <w:p w14:paraId="6B61D5BE" w14:textId="77777777" w:rsidR="006847E6" w:rsidRPr="00003EA6" w:rsidRDefault="006847E6" w:rsidP="006847E6">
      <w:pPr>
        <w:pStyle w:val="Nadpis1"/>
        <w:rPr>
          <w:sz w:val="32"/>
          <w:szCs w:val="22"/>
        </w:rPr>
      </w:pPr>
      <w:bookmarkStart w:id="73" w:name="_Toc65157577"/>
      <w:bookmarkStart w:id="74" w:name="_Toc65157650"/>
      <w:bookmarkStart w:id="75" w:name="_Toc65158177"/>
      <w:bookmarkStart w:id="76" w:name="_Toc133315013"/>
      <w:r w:rsidRPr="00003EA6">
        <w:rPr>
          <w:sz w:val="32"/>
          <w:szCs w:val="22"/>
        </w:rPr>
        <w:t>Závěr</w:t>
      </w:r>
      <w:bookmarkEnd w:id="11"/>
      <w:bookmarkEnd w:id="12"/>
      <w:bookmarkEnd w:id="13"/>
      <w:bookmarkEnd w:id="73"/>
      <w:bookmarkEnd w:id="74"/>
      <w:bookmarkEnd w:id="75"/>
      <w:bookmarkEnd w:id="76"/>
    </w:p>
    <w:p w14:paraId="2351C686" w14:textId="78063411" w:rsidR="006847E6" w:rsidRDefault="006847E6" w:rsidP="00682F9D">
      <w:pPr>
        <w:pStyle w:val="zanadpis0"/>
        <w:ind w:firstLine="360"/>
      </w:pPr>
      <w:r>
        <w:t xml:space="preserve">Projektant si vyhrazuje právo na případné změny projektové dokumentace, které vyplynou ze stavebních změn, interiérových změn nebo z upřesňujících požadavků investora. Každá změna této projektové dokumentace, </w:t>
      </w:r>
      <w:r w:rsidR="00C6147C">
        <w:t>jsou</w:t>
      </w:r>
      <w:r>
        <w:t xml:space="preserve"> samostatně zapracována v dodatku tohoto projektu.</w:t>
      </w:r>
    </w:p>
    <w:p w14:paraId="1339B6C2" w14:textId="77777777" w:rsidR="006847E6" w:rsidRDefault="006847E6" w:rsidP="006847E6">
      <w:pPr>
        <w:rPr>
          <w:lang w:eastAsia="cs-CZ"/>
        </w:rPr>
      </w:pPr>
    </w:p>
    <w:bookmarkEnd w:id="0"/>
    <w:p w14:paraId="2824ED2C" w14:textId="77777777" w:rsidR="006847E6" w:rsidRPr="00003EA6" w:rsidRDefault="006847E6" w:rsidP="006847E6">
      <w:pPr>
        <w:rPr>
          <w:lang w:eastAsia="cs-CZ"/>
        </w:rPr>
      </w:pPr>
    </w:p>
    <w:p w14:paraId="2BAB6968" w14:textId="77777777" w:rsidR="006847E6" w:rsidRPr="00EC7DD3" w:rsidRDefault="006847E6" w:rsidP="006847E6"/>
    <w:p w14:paraId="31F2472C" w14:textId="77777777" w:rsidR="008819B6" w:rsidRDefault="008819B6"/>
    <w:sectPr w:rsidR="008819B6" w:rsidSect="00137394">
      <w:headerReference w:type="default" r:id="rId11"/>
      <w:footerReference w:type="even" r:id="rId12"/>
      <w:footerReference w:type="default" r:id="rId13"/>
      <w:pgSz w:w="11906" w:h="16838" w:code="9"/>
      <w:pgMar w:top="720" w:right="720" w:bottom="720" w:left="720" w:header="709" w:footer="454" w:gutter="56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1886" w14:textId="77777777" w:rsidR="00DE2120" w:rsidRDefault="00DE2120" w:rsidP="006847E6">
      <w:r>
        <w:separator/>
      </w:r>
    </w:p>
  </w:endnote>
  <w:endnote w:type="continuationSeparator" w:id="0">
    <w:p w14:paraId="0D09A103" w14:textId="77777777" w:rsidR="00DE2120" w:rsidRDefault="00DE2120" w:rsidP="00684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10F4A" w14:textId="77777777" w:rsidR="00DE2120" w:rsidRDefault="00DE2120" w:rsidP="003007E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4BE45363" w14:textId="77777777" w:rsidR="00DE2120" w:rsidRDefault="00DE2120" w:rsidP="003007E9">
    <w:pPr>
      <w:pStyle w:val="Zpat"/>
      <w:ind w:right="360"/>
    </w:pPr>
  </w:p>
  <w:p w14:paraId="115FDE13" w14:textId="77777777" w:rsidR="00DE2120" w:rsidRDefault="00DE2120"/>
  <w:p w14:paraId="25D741F7" w14:textId="77777777" w:rsidR="00DE2120" w:rsidRDefault="00DE212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94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809"/>
      <w:gridCol w:w="2268"/>
      <w:gridCol w:w="4482"/>
      <w:gridCol w:w="1248"/>
      <w:gridCol w:w="87"/>
    </w:tblGrid>
    <w:tr w:rsidR="00DE2120" w:rsidRPr="00EC1679" w14:paraId="5A9D6B76" w14:textId="77777777" w:rsidTr="006847E6">
      <w:trPr>
        <w:trHeight w:hRule="exact" w:val="274"/>
      </w:trPr>
      <w:tc>
        <w:tcPr>
          <w:tcW w:w="1809" w:type="dxa"/>
          <w:vAlign w:val="center"/>
        </w:tcPr>
        <w:p w14:paraId="536B9CBC" w14:textId="735EADF2" w:rsidR="00DE2120" w:rsidRPr="00863549" w:rsidRDefault="00DE2120" w:rsidP="000B4D75">
          <w:pPr>
            <w:pStyle w:val="Zpat"/>
          </w:pPr>
          <w:r>
            <w:t xml:space="preserve">  Název:</w:t>
          </w:r>
        </w:p>
      </w:tc>
      <w:tc>
        <w:tcPr>
          <w:tcW w:w="6750" w:type="dxa"/>
          <w:gridSpan w:val="2"/>
          <w:vAlign w:val="center"/>
        </w:tcPr>
        <w:p w14:paraId="6268B701" w14:textId="5F7ED951" w:rsidR="00DE2120" w:rsidRPr="00E64524" w:rsidRDefault="00DE2120" w:rsidP="006847E6">
          <w:pPr>
            <w:pStyle w:val="Zpat"/>
          </w:pPr>
          <w:r w:rsidRPr="00E64524">
            <w:t xml:space="preserve">PS </w:t>
          </w:r>
          <w:r>
            <w:t>1</w:t>
          </w:r>
          <w:r w:rsidR="00927419">
            <w:t>2-02</w:t>
          </w:r>
          <w:r>
            <w:t>-</w:t>
          </w:r>
          <w:r w:rsidR="00927419">
            <w:t>1</w:t>
          </w:r>
          <w:r>
            <w:t xml:space="preserve">1 ŽST </w:t>
          </w:r>
          <w:r w:rsidR="00927419">
            <w:t>Nové Město na Moravě</w:t>
          </w:r>
          <w:r w:rsidRPr="00E64524">
            <w:t>, MK</w:t>
          </w:r>
        </w:p>
        <w:p w14:paraId="664191FA" w14:textId="77777777" w:rsidR="00DE2120" w:rsidRPr="00863549" w:rsidRDefault="00DE2120" w:rsidP="006847E6">
          <w:pPr>
            <w:pStyle w:val="Zpat"/>
          </w:pPr>
        </w:p>
      </w:tc>
      <w:tc>
        <w:tcPr>
          <w:tcW w:w="1335" w:type="dxa"/>
          <w:gridSpan w:val="2"/>
          <w:vAlign w:val="center"/>
        </w:tcPr>
        <w:p w14:paraId="7C8A243E" w14:textId="77777777" w:rsidR="00DE2120" w:rsidRPr="00863549" w:rsidRDefault="00DE2120" w:rsidP="006847E6">
          <w:pPr>
            <w:pStyle w:val="Zpat"/>
            <w:tabs>
              <w:tab w:val="clear" w:pos="4536"/>
            </w:tabs>
            <w:ind w:firstLine="0"/>
          </w:pPr>
          <w:r>
            <w:t xml:space="preserve">str. </w:t>
          </w:r>
          <w:r w:rsidRPr="00863549">
            <w:fldChar w:fldCharType="begin"/>
          </w:r>
          <w:r w:rsidRPr="00863549">
            <w:instrText xml:space="preserve"> PAGE </w:instrText>
          </w:r>
          <w:r w:rsidRPr="00863549">
            <w:fldChar w:fldCharType="separate"/>
          </w:r>
          <w:r>
            <w:t>1</w:t>
          </w:r>
          <w:r w:rsidRPr="00863549">
            <w:fldChar w:fldCharType="end"/>
          </w:r>
          <w:r w:rsidRPr="00863549">
            <w:t>/</w:t>
          </w:r>
          <w:r w:rsidR="00145D99">
            <w:fldChar w:fldCharType="begin"/>
          </w:r>
          <w:r w:rsidR="00145D99">
            <w:instrText xml:space="preserve"> NUMPAGES   \* MERGEFORMAT </w:instrText>
          </w:r>
          <w:r w:rsidR="00145D99">
            <w:fldChar w:fldCharType="separate"/>
          </w:r>
          <w:r>
            <w:t>29</w:t>
          </w:r>
          <w:r w:rsidR="00145D99">
            <w:fldChar w:fldCharType="end"/>
          </w:r>
        </w:p>
      </w:tc>
    </w:tr>
    <w:tr w:rsidR="00DE2120" w:rsidRPr="00EC1679" w14:paraId="7A46CF7A" w14:textId="77777777" w:rsidTr="006847E6">
      <w:trPr>
        <w:gridAfter w:val="1"/>
        <w:wAfter w:w="87" w:type="dxa"/>
        <w:trHeight w:hRule="exact" w:val="274"/>
      </w:trPr>
      <w:tc>
        <w:tcPr>
          <w:tcW w:w="1809" w:type="dxa"/>
          <w:vAlign w:val="center"/>
        </w:tcPr>
        <w:p w14:paraId="64308154" w14:textId="77777777" w:rsidR="00DE2120" w:rsidRDefault="00DE2120" w:rsidP="006847E6">
          <w:pPr>
            <w:pStyle w:val="Zpat"/>
            <w:jc w:val="right"/>
          </w:pPr>
          <w:r>
            <w:t>Vypracoval:</w:t>
          </w:r>
        </w:p>
      </w:tc>
      <w:tc>
        <w:tcPr>
          <w:tcW w:w="2268" w:type="dxa"/>
          <w:vAlign w:val="center"/>
        </w:tcPr>
        <w:p w14:paraId="33DE7033" w14:textId="77777777" w:rsidR="00DE2120" w:rsidRPr="00863549" w:rsidRDefault="00DE2120" w:rsidP="006847E6">
          <w:pPr>
            <w:pStyle w:val="Zpat"/>
          </w:pPr>
          <w:r w:rsidRPr="00D93168">
            <w:t>Bc. Ja</w:t>
          </w:r>
          <w:r>
            <w:t>kub Kalina</w:t>
          </w:r>
        </w:p>
      </w:tc>
      <w:tc>
        <w:tcPr>
          <w:tcW w:w="5730" w:type="dxa"/>
          <w:gridSpan w:val="2"/>
          <w:tcBorders>
            <w:right w:val="single" w:sz="4" w:space="0" w:color="auto"/>
          </w:tcBorders>
          <w:tcMar>
            <w:left w:w="28" w:type="dxa"/>
            <w:right w:w="57" w:type="dxa"/>
          </w:tcMar>
          <w:vAlign w:val="center"/>
        </w:tcPr>
        <w:p w14:paraId="77831197" w14:textId="77777777" w:rsidR="00DE2120" w:rsidRPr="00863549" w:rsidRDefault="00DE2120" w:rsidP="006847E6">
          <w:pPr>
            <w:pStyle w:val="Zpat"/>
            <w:jc w:val="right"/>
          </w:pPr>
        </w:p>
      </w:tc>
    </w:tr>
  </w:tbl>
  <w:p w14:paraId="090DAC45" w14:textId="77777777" w:rsidR="00DE2120" w:rsidRDefault="00DE2120" w:rsidP="006847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749E0" w14:textId="77777777" w:rsidR="00DE2120" w:rsidRDefault="00DE2120" w:rsidP="006847E6">
      <w:r>
        <w:separator/>
      </w:r>
    </w:p>
  </w:footnote>
  <w:footnote w:type="continuationSeparator" w:id="0">
    <w:p w14:paraId="70D423E6" w14:textId="77777777" w:rsidR="00DE2120" w:rsidRDefault="00DE2120" w:rsidP="00684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160"/>
      <w:gridCol w:w="7763"/>
    </w:tblGrid>
    <w:tr w:rsidR="00DE2120" w14:paraId="0BBBF698" w14:textId="77777777" w:rsidTr="003007E9">
      <w:trPr>
        <w:cantSplit/>
        <w:trHeight w:hRule="exact" w:val="510"/>
      </w:trPr>
      <w:tc>
        <w:tcPr>
          <w:tcW w:w="2160" w:type="dxa"/>
          <w:vAlign w:val="center"/>
        </w:tcPr>
        <w:p w14:paraId="05EB0E1B" w14:textId="1FAB0203" w:rsidR="00DE2120" w:rsidRDefault="00DE2120" w:rsidP="006847E6">
          <w:pPr>
            <w:pStyle w:val="Zhlav"/>
            <w:rPr>
              <w:sz w:val="12"/>
            </w:rPr>
          </w:pPr>
          <w:r w:rsidRPr="00C616C1">
            <w:rPr>
              <w:noProof/>
            </w:rPr>
            <w:drawing>
              <wp:inline distT="0" distB="0" distL="0" distR="0" wp14:anchorId="7CC753E9" wp14:editId="3400D9A9">
                <wp:extent cx="819150" cy="323850"/>
                <wp:effectExtent l="0" t="0" r="0" b="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3" w:type="dxa"/>
          <w:noWrap/>
          <w:tcMar>
            <w:left w:w="0" w:type="dxa"/>
            <w:bottom w:w="57" w:type="dxa"/>
            <w:right w:w="0" w:type="dxa"/>
          </w:tcMar>
          <w:vAlign w:val="bottom"/>
        </w:tcPr>
        <w:p w14:paraId="2588CA0C" w14:textId="77777777" w:rsidR="00DE2120" w:rsidRDefault="00DE2120" w:rsidP="006847E6">
          <w:pPr>
            <w:pStyle w:val="Zhlav"/>
            <w:tabs>
              <w:tab w:val="clear" w:pos="4536"/>
            </w:tabs>
            <w:jc w:val="right"/>
          </w:pPr>
          <w:r>
            <w:t>Technická zpráva</w:t>
          </w:r>
        </w:p>
      </w:tc>
    </w:tr>
  </w:tbl>
  <w:p w14:paraId="44EFDC97" w14:textId="77777777" w:rsidR="00DE2120" w:rsidRPr="00FC2382" w:rsidRDefault="00DE2120" w:rsidP="006847E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9BC68C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start w:val="1"/>
      <w:numFmt w:val="decimal"/>
      <w:pStyle w:val="Nadpis4"/>
      <w:lvlText w:val=".%4."/>
      <w:legacy w:legacy="1" w:legacySpace="120" w:legacyIndent="1021"/>
      <w:lvlJc w:val="left"/>
      <w:pPr>
        <w:ind w:left="1021" w:hanging="1021"/>
      </w:pPr>
      <w:rPr>
        <w:rFonts w:ascii="Arial" w:hAnsi="Arial" w:hint="default"/>
        <w:b/>
        <w:sz w:val="26"/>
      </w:rPr>
    </w:lvl>
    <w:lvl w:ilvl="4">
      <w:start w:val="1"/>
      <w:numFmt w:val="decimal"/>
      <w:pStyle w:val="Nadpis5"/>
      <w:lvlText w:val=".%4.%5"/>
      <w:legacy w:legacy="1" w:legacySpace="120" w:legacyIndent="1134"/>
      <w:lvlJc w:val="left"/>
      <w:pPr>
        <w:ind w:left="1134" w:hanging="1134"/>
      </w:pPr>
      <w:rPr>
        <w:rFonts w:ascii="Arial" w:hAnsi="Arial" w:hint="default"/>
        <w:b/>
      </w:rPr>
    </w:lvl>
    <w:lvl w:ilvl="5">
      <w:numFmt w:val="none"/>
      <w:lvlText w:val=""/>
      <w:lvlJc w:val="left"/>
    </w:lvl>
    <w:lvl w:ilvl="6">
      <w:start w:val="1"/>
      <w:numFmt w:val="upperLetter"/>
      <w:lvlText w:val="%7 - "/>
      <w:legacy w:legacy="1" w:legacySpace="120" w:legacyIndent="397"/>
      <w:lvlJc w:val="left"/>
      <w:pPr>
        <w:ind w:left="397" w:hanging="397"/>
      </w:pPr>
      <w:rPr>
        <w:rFonts w:ascii="Arial" w:hAnsi="Arial" w:hint="default"/>
        <w:b/>
        <w:sz w:val="32"/>
      </w:rPr>
    </w:lvl>
    <w:lvl w:ilvl="7">
      <w:start w:val="1"/>
      <w:numFmt w:val="decimal"/>
      <w:pStyle w:val="Nadpis8"/>
      <w:lvlText w:val=".%8"/>
      <w:legacy w:legacy="1" w:legacySpace="120" w:legacyIndent="567"/>
      <w:lvlJc w:val="left"/>
      <w:pPr>
        <w:ind w:left="567" w:hanging="567"/>
      </w:pPr>
      <w:rPr>
        <w:rFonts w:ascii="Arial" w:hAnsi="Arial" w:hint="default"/>
        <w:b/>
        <w:sz w:val="28"/>
      </w:rPr>
    </w:lvl>
    <w:lvl w:ilvl="8">
      <w:start w:val="1"/>
      <w:numFmt w:val="decimal"/>
      <w:pStyle w:val="Nadpis9"/>
      <w:lvlText w:val=".%8.%9"/>
      <w:legacy w:legacy="1" w:legacySpace="120" w:legacyIndent="737"/>
      <w:lvlJc w:val="left"/>
      <w:pPr>
        <w:ind w:left="737" w:hanging="737"/>
      </w:pPr>
      <w:rPr>
        <w:rFonts w:ascii="Arial" w:hAnsi="Arial" w:hint="default"/>
        <w:b/>
        <w:sz w:val="26"/>
      </w:rPr>
    </w:lvl>
  </w:abstractNum>
  <w:abstractNum w:abstractNumId="2" w15:restartNumberingAfterBreak="0">
    <w:nsid w:val="00421776"/>
    <w:multiLevelType w:val="hybridMultilevel"/>
    <w:tmpl w:val="96C6CBE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0886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C35C7A"/>
    <w:multiLevelType w:val="hybridMultilevel"/>
    <w:tmpl w:val="043260F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1006FE6"/>
    <w:multiLevelType w:val="hybridMultilevel"/>
    <w:tmpl w:val="32D690CC"/>
    <w:lvl w:ilvl="0" w:tplc="60564D7E">
      <w:numFmt w:val="bullet"/>
      <w:lvlText w:val="–"/>
      <w:lvlJc w:val="left"/>
      <w:pPr>
        <w:ind w:left="134" w:hanging="173"/>
      </w:pPr>
      <w:rPr>
        <w:rFonts w:ascii="Arial" w:eastAsia="Arial" w:hAnsi="Arial" w:cs="Arial" w:hint="default"/>
        <w:w w:val="103"/>
        <w:sz w:val="20"/>
        <w:szCs w:val="20"/>
      </w:rPr>
    </w:lvl>
    <w:lvl w:ilvl="1" w:tplc="33DE1EE8">
      <w:numFmt w:val="bullet"/>
      <w:lvlText w:val="-"/>
      <w:lvlJc w:val="left"/>
      <w:pPr>
        <w:ind w:left="1139" w:hanging="338"/>
      </w:pPr>
      <w:rPr>
        <w:rFonts w:ascii="Arial" w:eastAsia="Arial" w:hAnsi="Arial" w:cs="Arial" w:hint="default"/>
        <w:w w:val="103"/>
        <w:sz w:val="20"/>
        <w:szCs w:val="20"/>
      </w:rPr>
    </w:lvl>
    <w:lvl w:ilvl="2" w:tplc="34B09130">
      <w:numFmt w:val="bullet"/>
      <w:lvlText w:val="•"/>
      <w:lvlJc w:val="left"/>
      <w:pPr>
        <w:ind w:left="1993" w:hanging="338"/>
      </w:pPr>
      <w:rPr>
        <w:rFonts w:hint="default"/>
      </w:rPr>
    </w:lvl>
    <w:lvl w:ilvl="3" w:tplc="87BC9F0E">
      <w:numFmt w:val="bullet"/>
      <w:lvlText w:val="•"/>
      <w:lvlJc w:val="left"/>
      <w:pPr>
        <w:ind w:left="2846" w:hanging="338"/>
      </w:pPr>
      <w:rPr>
        <w:rFonts w:hint="default"/>
      </w:rPr>
    </w:lvl>
    <w:lvl w:ilvl="4" w:tplc="6442AE8C">
      <w:numFmt w:val="bullet"/>
      <w:lvlText w:val="•"/>
      <w:lvlJc w:val="left"/>
      <w:pPr>
        <w:ind w:left="3700" w:hanging="338"/>
      </w:pPr>
      <w:rPr>
        <w:rFonts w:hint="default"/>
      </w:rPr>
    </w:lvl>
    <w:lvl w:ilvl="5" w:tplc="9D2E5BCC">
      <w:numFmt w:val="bullet"/>
      <w:lvlText w:val="•"/>
      <w:lvlJc w:val="left"/>
      <w:pPr>
        <w:ind w:left="4553" w:hanging="338"/>
      </w:pPr>
      <w:rPr>
        <w:rFonts w:hint="default"/>
      </w:rPr>
    </w:lvl>
    <w:lvl w:ilvl="6" w:tplc="16309C4A">
      <w:numFmt w:val="bullet"/>
      <w:lvlText w:val="•"/>
      <w:lvlJc w:val="left"/>
      <w:pPr>
        <w:ind w:left="5406" w:hanging="338"/>
      </w:pPr>
      <w:rPr>
        <w:rFonts w:hint="default"/>
      </w:rPr>
    </w:lvl>
    <w:lvl w:ilvl="7" w:tplc="3322EAE6">
      <w:numFmt w:val="bullet"/>
      <w:lvlText w:val="•"/>
      <w:lvlJc w:val="left"/>
      <w:pPr>
        <w:ind w:left="6260" w:hanging="338"/>
      </w:pPr>
      <w:rPr>
        <w:rFonts w:hint="default"/>
      </w:rPr>
    </w:lvl>
    <w:lvl w:ilvl="8" w:tplc="F6665CD4">
      <w:numFmt w:val="bullet"/>
      <w:lvlText w:val="•"/>
      <w:lvlJc w:val="left"/>
      <w:pPr>
        <w:ind w:left="7113" w:hanging="338"/>
      </w:pPr>
      <w:rPr>
        <w:rFonts w:hint="default"/>
      </w:rPr>
    </w:lvl>
  </w:abstractNum>
  <w:abstractNum w:abstractNumId="6" w15:restartNumberingAfterBreak="0">
    <w:nsid w:val="13857867"/>
    <w:multiLevelType w:val="hybridMultilevel"/>
    <w:tmpl w:val="B838B744"/>
    <w:lvl w:ilvl="0" w:tplc="3A3EABFC">
      <w:numFmt w:val="bullet"/>
      <w:lvlText w:val="-"/>
      <w:lvlJc w:val="left"/>
      <w:pPr>
        <w:ind w:left="260" w:hanging="127"/>
      </w:pPr>
      <w:rPr>
        <w:rFonts w:ascii="Arial" w:eastAsia="Arial" w:hAnsi="Arial" w:cs="Arial" w:hint="default"/>
        <w:w w:val="103"/>
        <w:sz w:val="20"/>
        <w:szCs w:val="20"/>
      </w:rPr>
    </w:lvl>
    <w:lvl w:ilvl="1" w:tplc="84124564">
      <w:numFmt w:val="bullet"/>
      <w:lvlText w:val="-"/>
      <w:lvlJc w:val="left"/>
      <w:pPr>
        <w:ind w:left="133" w:hanging="148"/>
      </w:pPr>
      <w:rPr>
        <w:rFonts w:ascii="Arial" w:eastAsia="Arial" w:hAnsi="Arial" w:cs="Arial" w:hint="default"/>
        <w:w w:val="103"/>
        <w:sz w:val="20"/>
        <w:szCs w:val="20"/>
      </w:rPr>
    </w:lvl>
    <w:lvl w:ilvl="2" w:tplc="9F2A89B6">
      <w:numFmt w:val="bullet"/>
      <w:lvlText w:val="•"/>
      <w:lvlJc w:val="left"/>
      <w:pPr>
        <w:ind w:left="1211" w:hanging="148"/>
      </w:pPr>
      <w:rPr>
        <w:rFonts w:hint="default"/>
      </w:rPr>
    </w:lvl>
    <w:lvl w:ilvl="3" w:tplc="6AB2C624">
      <w:numFmt w:val="bullet"/>
      <w:lvlText w:val="•"/>
      <w:lvlJc w:val="left"/>
      <w:pPr>
        <w:ind w:left="2162" w:hanging="148"/>
      </w:pPr>
      <w:rPr>
        <w:rFonts w:hint="default"/>
      </w:rPr>
    </w:lvl>
    <w:lvl w:ilvl="4" w:tplc="D4FC522E">
      <w:numFmt w:val="bullet"/>
      <w:lvlText w:val="•"/>
      <w:lvlJc w:val="left"/>
      <w:pPr>
        <w:ind w:left="3113" w:hanging="148"/>
      </w:pPr>
      <w:rPr>
        <w:rFonts w:hint="default"/>
      </w:rPr>
    </w:lvl>
    <w:lvl w:ilvl="5" w:tplc="31D04A62">
      <w:numFmt w:val="bullet"/>
      <w:lvlText w:val="•"/>
      <w:lvlJc w:val="left"/>
      <w:pPr>
        <w:ind w:left="4064" w:hanging="148"/>
      </w:pPr>
      <w:rPr>
        <w:rFonts w:hint="default"/>
      </w:rPr>
    </w:lvl>
    <w:lvl w:ilvl="6" w:tplc="10EC9480">
      <w:numFmt w:val="bullet"/>
      <w:lvlText w:val="•"/>
      <w:lvlJc w:val="left"/>
      <w:pPr>
        <w:ind w:left="5015" w:hanging="148"/>
      </w:pPr>
      <w:rPr>
        <w:rFonts w:hint="default"/>
      </w:rPr>
    </w:lvl>
    <w:lvl w:ilvl="7" w:tplc="57C8F5FE">
      <w:numFmt w:val="bullet"/>
      <w:lvlText w:val="•"/>
      <w:lvlJc w:val="left"/>
      <w:pPr>
        <w:ind w:left="5966" w:hanging="148"/>
      </w:pPr>
      <w:rPr>
        <w:rFonts w:hint="default"/>
      </w:rPr>
    </w:lvl>
    <w:lvl w:ilvl="8" w:tplc="A3F8DFA4">
      <w:numFmt w:val="bullet"/>
      <w:lvlText w:val="•"/>
      <w:lvlJc w:val="left"/>
      <w:pPr>
        <w:ind w:left="6917" w:hanging="148"/>
      </w:pPr>
      <w:rPr>
        <w:rFonts w:hint="default"/>
      </w:rPr>
    </w:lvl>
  </w:abstractNum>
  <w:abstractNum w:abstractNumId="7" w15:restartNumberingAfterBreak="0">
    <w:nsid w:val="15905FC1"/>
    <w:multiLevelType w:val="hybridMultilevel"/>
    <w:tmpl w:val="6074E0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C286D"/>
    <w:multiLevelType w:val="hybridMultilevel"/>
    <w:tmpl w:val="294E0FF8"/>
    <w:lvl w:ilvl="0" w:tplc="F3F6AA50">
      <w:numFmt w:val="bullet"/>
      <w:lvlText w:val="-"/>
      <w:lvlJc w:val="left"/>
      <w:pPr>
        <w:ind w:left="0" w:hanging="360"/>
      </w:pPr>
      <w:rPr>
        <w:rFonts w:ascii="Times New Roman" w:eastAsia="Courier New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192E21A2"/>
    <w:multiLevelType w:val="multilevel"/>
    <w:tmpl w:val="B76401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nadpis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AAC5C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69779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A35EAD"/>
    <w:multiLevelType w:val="hybridMultilevel"/>
    <w:tmpl w:val="C0DEB06A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3CE8477B"/>
    <w:multiLevelType w:val="multilevel"/>
    <w:tmpl w:val="E4949898"/>
    <w:lvl w:ilvl="0">
      <w:start w:val="4"/>
      <w:numFmt w:val="decimal"/>
      <w:lvlText w:val="%1"/>
      <w:lvlJc w:val="left"/>
      <w:pPr>
        <w:ind w:left="1032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32" w:hanging="79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numFmt w:val="bullet"/>
      <w:lvlText w:val=""/>
      <w:lvlJc w:val="left"/>
      <w:pPr>
        <w:ind w:left="1524" w:hanging="363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246" w:hanging="363"/>
      </w:pPr>
      <w:rPr>
        <w:rFonts w:hint="default"/>
      </w:rPr>
    </w:lvl>
    <w:lvl w:ilvl="5">
      <w:numFmt w:val="bullet"/>
      <w:lvlText w:val="•"/>
      <w:lvlJc w:val="left"/>
      <w:pPr>
        <w:ind w:left="5155" w:hanging="363"/>
      </w:pPr>
      <w:rPr>
        <w:rFonts w:hint="default"/>
      </w:rPr>
    </w:lvl>
    <w:lvl w:ilvl="6">
      <w:numFmt w:val="bullet"/>
      <w:lvlText w:val="•"/>
      <w:lvlJc w:val="left"/>
      <w:pPr>
        <w:ind w:left="6064" w:hanging="363"/>
      </w:pPr>
      <w:rPr>
        <w:rFonts w:hint="default"/>
      </w:rPr>
    </w:lvl>
    <w:lvl w:ilvl="7">
      <w:numFmt w:val="bullet"/>
      <w:lvlText w:val="•"/>
      <w:lvlJc w:val="left"/>
      <w:pPr>
        <w:ind w:left="6973" w:hanging="363"/>
      </w:pPr>
      <w:rPr>
        <w:rFonts w:hint="default"/>
      </w:rPr>
    </w:lvl>
    <w:lvl w:ilvl="8">
      <w:numFmt w:val="bullet"/>
      <w:lvlText w:val="•"/>
      <w:lvlJc w:val="left"/>
      <w:pPr>
        <w:ind w:left="7882" w:hanging="363"/>
      </w:pPr>
      <w:rPr>
        <w:rFonts w:hint="default"/>
      </w:rPr>
    </w:lvl>
  </w:abstractNum>
  <w:abstractNum w:abstractNumId="14" w15:restartNumberingAfterBreak="0">
    <w:nsid w:val="426E2640"/>
    <w:multiLevelType w:val="hybridMultilevel"/>
    <w:tmpl w:val="52146296"/>
    <w:lvl w:ilvl="0" w:tplc="B23428EC">
      <w:numFmt w:val="bullet"/>
      <w:lvlText w:val="*"/>
      <w:lvlJc w:val="left"/>
      <w:pPr>
        <w:ind w:left="707" w:hanging="286"/>
      </w:pPr>
      <w:rPr>
        <w:rFonts w:ascii="Arial" w:eastAsia="Arial" w:hAnsi="Arial" w:cs="Arial" w:hint="default"/>
        <w:w w:val="99"/>
        <w:sz w:val="20"/>
        <w:szCs w:val="20"/>
      </w:rPr>
    </w:lvl>
    <w:lvl w:ilvl="1" w:tplc="55C288CE">
      <w:numFmt w:val="bullet"/>
      <w:lvlText w:val="•"/>
      <w:lvlJc w:val="left"/>
      <w:pPr>
        <w:ind w:left="1602" w:hanging="286"/>
      </w:pPr>
      <w:rPr>
        <w:rFonts w:hint="default"/>
      </w:rPr>
    </w:lvl>
    <w:lvl w:ilvl="2" w:tplc="BB9009BE">
      <w:numFmt w:val="bullet"/>
      <w:lvlText w:val="•"/>
      <w:lvlJc w:val="left"/>
      <w:pPr>
        <w:ind w:left="2504" w:hanging="286"/>
      </w:pPr>
      <w:rPr>
        <w:rFonts w:hint="default"/>
      </w:rPr>
    </w:lvl>
    <w:lvl w:ilvl="3" w:tplc="35824F02">
      <w:numFmt w:val="bullet"/>
      <w:lvlText w:val="•"/>
      <w:lvlJc w:val="left"/>
      <w:pPr>
        <w:ind w:left="3406" w:hanging="286"/>
      </w:pPr>
      <w:rPr>
        <w:rFonts w:hint="default"/>
      </w:rPr>
    </w:lvl>
    <w:lvl w:ilvl="4" w:tplc="863C20EE">
      <w:numFmt w:val="bullet"/>
      <w:lvlText w:val="•"/>
      <w:lvlJc w:val="left"/>
      <w:pPr>
        <w:ind w:left="4308" w:hanging="286"/>
      </w:pPr>
      <w:rPr>
        <w:rFonts w:hint="default"/>
      </w:rPr>
    </w:lvl>
    <w:lvl w:ilvl="5" w:tplc="9D6A6564">
      <w:numFmt w:val="bullet"/>
      <w:lvlText w:val="•"/>
      <w:lvlJc w:val="left"/>
      <w:pPr>
        <w:ind w:left="5210" w:hanging="286"/>
      </w:pPr>
      <w:rPr>
        <w:rFonts w:hint="default"/>
      </w:rPr>
    </w:lvl>
    <w:lvl w:ilvl="6" w:tplc="25963F74">
      <w:numFmt w:val="bullet"/>
      <w:lvlText w:val="•"/>
      <w:lvlJc w:val="left"/>
      <w:pPr>
        <w:ind w:left="6112" w:hanging="286"/>
      </w:pPr>
      <w:rPr>
        <w:rFonts w:hint="default"/>
      </w:rPr>
    </w:lvl>
    <w:lvl w:ilvl="7" w:tplc="BB82F98A">
      <w:numFmt w:val="bullet"/>
      <w:lvlText w:val="•"/>
      <w:lvlJc w:val="left"/>
      <w:pPr>
        <w:ind w:left="7014" w:hanging="286"/>
      </w:pPr>
      <w:rPr>
        <w:rFonts w:hint="default"/>
      </w:rPr>
    </w:lvl>
    <w:lvl w:ilvl="8" w:tplc="EE52720E">
      <w:numFmt w:val="bullet"/>
      <w:lvlText w:val="•"/>
      <w:lvlJc w:val="left"/>
      <w:pPr>
        <w:ind w:left="7916" w:hanging="286"/>
      </w:pPr>
      <w:rPr>
        <w:rFonts w:hint="default"/>
      </w:rPr>
    </w:lvl>
  </w:abstractNum>
  <w:abstractNum w:abstractNumId="15" w15:restartNumberingAfterBreak="0">
    <w:nsid w:val="47763207"/>
    <w:multiLevelType w:val="hybridMultilevel"/>
    <w:tmpl w:val="EC2E51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42644"/>
    <w:multiLevelType w:val="multilevel"/>
    <w:tmpl w:val="739EF6B0"/>
    <w:lvl w:ilvl="0">
      <w:start w:val="1"/>
      <w:numFmt w:val="decimal"/>
      <w:lvlText w:val="%1"/>
      <w:lvlJc w:val="left"/>
      <w:pPr>
        <w:ind w:left="670" w:hanging="432"/>
      </w:pPr>
      <w:rPr>
        <w:rFonts w:ascii="Arial" w:eastAsia="Arial" w:hAnsi="Arial" w:cs="Arial" w:hint="default"/>
        <w:b/>
        <w:bCs/>
        <w:color w:val="2D438E"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814" w:hanging="57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"/>
      <w:lvlJc w:val="left"/>
      <w:pPr>
        <w:ind w:left="917" w:hanging="396"/>
      </w:pPr>
      <w:rPr>
        <w:rFonts w:ascii="Symbol" w:eastAsia="Symbol" w:hAnsi="Symbol" w:cs="Symbol" w:hint="default"/>
        <w:w w:val="99"/>
        <w:sz w:val="20"/>
        <w:szCs w:val="20"/>
      </w:rPr>
    </w:lvl>
    <w:lvl w:ilvl="3">
      <w:numFmt w:val="bullet"/>
      <w:lvlText w:val=""/>
      <w:lvlJc w:val="left"/>
      <w:pPr>
        <w:ind w:left="2398" w:hanging="363"/>
      </w:pPr>
      <w:rPr>
        <w:rFonts w:ascii="Wingdings" w:eastAsia="Wingdings" w:hAnsi="Wingdings" w:cs="Wingdings" w:hint="default"/>
        <w:w w:val="61"/>
        <w:sz w:val="22"/>
        <w:szCs w:val="22"/>
      </w:rPr>
    </w:lvl>
    <w:lvl w:ilvl="4">
      <w:numFmt w:val="bullet"/>
      <w:lvlText w:val="•"/>
      <w:lvlJc w:val="left"/>
      <w:pPr>
        <w:ind w:left="1180" w:hanging="363"/>
      </w:pPr>
      <w:rPr>
        <w:rFonts w:hint="default"/>
      </w:rPr>
    </w:lvl>
    <w:lvl w:ilvl="5">
      <w:numFmt w:val="bullet"/>
      <w:lvlText w:val="•"/>
      <w:lvlJc w:val="left"/>
      <w:pPr>
        <w:ind w:left="1520" w:hanging="363"/>
      </w:pPr>
      <w:rPr>
        <w:rFonts w:hint="default"/>
      </w:rPr>
    </w:lvl>
    <w:lvl w:ilvl="6">
      <w:numFmt w:val="bullet"/>
      <w:lvlText w:val="•"/>
      <w:lvlJc w:val="left"/>
      <w:pPr>
        <w:ind w:left="2400" w:hanging="363"/>
      </w:pPr>
      <w:rPr>
        <w:rFonts w:hint="default"/>
      </w:rPr>
    </w:lvl>
    <w:lvl w:ilvl="7">
      <w:numFmt w:val="bullet"/>
      <w:lvlText w:val="•"/>
      <w:lvlJc w:val="left"/>
      <w:pPr>
        <w:ind w:left="4225" w:hanging="363"/>
      </w:pPr>
      <w:rPr>
        <w:rFonts w:hint="default"/>
      </w:rPr>
    </w:lvl>
    <w:lvl w:ilvl="8">
      <w:numFmt w:val="bullet"/>
      <w:lvlText w:val="•"/>
      <w:lvlJc w:val="left"/>
      <w:pPr>
        <w:ind w:left="6050" w:hanging="363"/>
      </w:pPr>
      <w:rPr>
        <w:rFonts w:hint="default"/>
      </w:rPr>
    </w:lvl>
  </w:abstractNum>
  <w:abstractNum w:abstractNumId="17" w15:restartNumberingAfterBreak="0">
    <w:nsid w:val="4FFE114D"/>
    <w:multiLevelType w:val="multilevel"/>
    <w:tmpl w:val="B584F720"/>
    <w:lvl w:ilvl="0">
      <w:start w:val="1"/>
      <w:numFmt w:val="decimal"/>
      <w:lvlText w:val="%1"/>
      <w:lvlJc w:val="left"/>
      <w:pPr>
        <w:ind w:left="421" w:hanging="284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534" w:hanging="39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2">
      <w:numFmt w:val="bullet"/>
      <w:lvlText w:val=""/>
      <w:lvlJc w:val="left"/>
      <w:pPr>
        <w:ind w:left="817" w:hanging="286"/>
      </w:pPr>
      <w:rPr>
        <w:rFonts w:ascii="Symbol" w:eastAsia="Symbol" w:hAnsi="Symbol" w:cs="Symbol" w:hint="default"/>
        <w:w w:val="99"/>
        <w:sz w:val="20"/>
        <w:szCs w:val="20"/>
      </w:rPr>
    </w:lvl>
    <w:lvl w:ilvl="3">
      <w:numFmt w:val="bullet"/>
      <w:lvlText w:val="►"/>
      <w:lvlJc w:val="left"/>
      <w:pPr>
        <w:ind w:left="990" w:hanging="360"/>
      </w:pPr>
      <w:rPr>
        <w:rFonts w:ascii="Wingdings" w:eastAsia="Wingdings" w:hAnsi="Wingdings" w:cs="Wingdings" w:hint="default"/>
        <w:w w:val="158"/>
        <w:sz w:val="20"/>
        <w:szCs w:val="20"/>
      </w:rPr>
    </w:lvl>
    <w:lvl w:ilvl="4">
      <w:numFmt w:val="bullet"/>
      <w:lvlText w:val="•"/>
      <w:lvlJc w:val="left"/>
      <w:pPr>
        <w:ind w:left="840" w:hanging="360"/>
      </w:pPr>
      <w:rPr>
        <w:rFonts w:hint="default"/>
      </w:rPr>
    </w:lvl>
    <w:lvl w:ilvl="5">
      <w:numFmt w:val="bullet"/>
      <w:lvlText w:val="•"/>
      <w:lvlJc w:val="left"/>
      <w:pPr>
        <w:ind w:left="1000" w:hanging="360"/>
      </w:pPr>
      <w:rPr>
        <w:rFonts w:hint="default"/>
      </w:rPr>
    </w:lvl>
    <w:lvl w:ilvl="6">
      <w:numFmt w:val="bullet"/>
      <w:lvlText w:val="•"/>
      <w:lvlJc w:val="left"/>
      <w:pPr>
        <w:ind w:left="2744" w:hanging="360"/>
      </w:pPr>
      <w:rPr>
        <w:rFonts w:hint="default"/>
      </w:rPr>
    </w:lvl>
    <w:lvl w:ilvl="7">
      <w:numFmt w:val="bullet"/>
      <w:lvlText w:val="•"/>
      <w:lvlJc w:val="left"/>
      <w:pPr>
        <w:ind w:left="4488" w:hanging="360"/>
      </w:pPr>
      <w:rPr>
        <w:rFonts w:hint="default"/>
      </w:rPr>
    </w:lvl>
    <w:lvl w:ilvl="8">
      <w:numFmt w:val="bullet"/>
      <w:lvlText w:val="•"/>
      <w:lvlJc w:val="left"/>
      <w:pPr>
        <w:ind w:left="6232" w:hanging="360"/>
      </w:pPr>
      <w:rPr>
        <w:rFonts w:hint="default"/>
      </w:rPr>
    </w:lvl>
  </w:abstractNum>
  <w:abstractNum w:abstractNumId="18" w15:restartNumberingAfterBreak="0">
    <w:nsid w:val="567D4ADB"/>
    <w:multiLevelType w:val="multilevel"/>
    <w:tmpl w:val="0CCC28F6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pStyle w:val="BBSnadpis2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5FF20795"/>
    <w:multiLevelType w:val="multilevel"/>
    <w:tmpl w:val="E7262B00"/>
    <w:lvl w:ilvl="0">
      <w:start w:val="3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60BE1DB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7C50DA"/>
    <w:multiLevelType w:val="hybridMultilevel"/>
    <w:tmpl w:val="AD0647CC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71A508DC"/>
    <w:multiLevelType w:val="multilevel"/>
    <w:tmpl w:val="11D0CE8C"/>
    <w:lvl w:ilvl="0">
      <w:start w:val="1"/>
      <w:numFmt w:val="decimal"/>
      <w:lvlText w:val="%1"/>
      <w:lvlJc w:val="left"/>
      <w:pPr>
        <w:ind w:left="550" w:hanging="432"/>
      </w:pPr>
      <w:rPr>
        <w:rFonts w:ascii="Arial" w:eastAsia="Arial" w:hAnsi="Arial" w:cs="Arial" w:hint="default"/>
        <w:b/>
        <w:bCs/>
        <w:color w:val="2E438E"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694" w:hanging="57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"/>
      <w:lvlJc w:val="left"/>
      <w:pPr>
        <w:ind w:left="797" w:hanging="396"/>
      </w:pPr>
      <w:rPr>
        <w:rFonts w:ascii="Symbol" w:eastAsia="Symbol" w:hAnsi="Symbol" w:cs="Symbol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820" w:hanging="396"/>
      </w:pPr>
      <w:rPr>
        <w:rFonts w:hint="default"/>
      </w:rPr>
    </w:lvl>
    <w:lvl w:ilvl="4">
      <w:numFmt w:val="bullet"/>
      <w:lvlText w:val="•"/>
      <w:lvlJc w:val="left"/>
      <w:pPr>
        <w:ind w:left="840" w:hanging="396"/>
      </w:pPr>
      <w:rPr>
        <w:rFonts w:hint="default"/>
      </w:rPr>
    </w:lvl>
    <w:lvl w:ilvl="5">
      <w:numFmt w:val="bullet"/>
      <w:lvlText w:val="•"/>
      <w:lvlJc w:val="left"/>
      <w:pPr>
        <w:ind w:left="1060" w:hanging="396"/>
      </w:pPr>
      <w:rPr>
        <w:rFonts w:hint="default"/>
      </w:rPr>
    </w:lvl>
    <w:lvl w:ilvl="6">
      <w:numFmt w:val="bullet"/>
      <w:lvlText w:val="•"/>
      <w:lvlJc w:val="left"/>
      <w:pPr>
        <w:ind w:left="1400" w:hanging="396"/>
      </w:pPr>
      <w:rPr>
        <w:rFonts w:hint="default"/>
      </w:rPr>
    </w:lvl>
    <w:lvl w:ilvl="7">
      <w:numFmt w:val="bullet"/>
      <w:lvlText w:val="•"/>
      <w:lvlJc w:val="left"/>
      <w:pPr>
        <w:ind w:left="3445" w:hanging="396"/>
      </w:pPr>
      <w:rPr>
        <w:rFonts w:hint="default"/>
      </w:rPr>
    </w:lvl>
    <w:lvl w:ilvl="8">
      <w:numFmt w:val="bullet"/>
      <w:lvlText w:val="•"/>
      <w:lvlJc w:val="left"/>
      <w:pPr>
        <w:ind w:left="5490" w:hanging="396"/>
      </w:pPr>
      <w:rPr>
        <w:rFonts w:hint="default"/>
      </w:rPr>
    </w:lvl>
  </w:abstractNum>
  <w:abstractNum w:abstractNumId="23" w15:restartNumberingAfterBreak="0">
    <w:nsid w:val="7547728E"/>
    <w:multiLevelType w:val="hybridMultilevel"/>
    <w:tmpl w:val="63A4044E"/>
    <w:lvl w:ilvl="0" w:tplc="74905DC2">
      <w:start w:val="1"/>
      <w:numFmt w:val="upperLetter"/>
      <w:pStyle w:val="Ploha"/>
      <w:lvlText w:val="Příloha %1"/>
      <w:lvlJc w:val="left"/>
      <w:pPr>
        <w:tabs>
          <w:tab w:val="num" w:pos="1724"/>
        </w:tabs>
        <w:ind w:left="284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7C2BCF"/>
    <w:multiLevelType w:val="multilevel"/>
    <w:tmpl w:val="9FA60B9A"/>
    <w:lvl w:ilvl="0">
      <w:start w:val="1"/>
      <w:numFmt w:val="decimal"/>
      <w:lvlText w:val="%1"/>
      <w:lvlJc w:val="left"/>
      <w:pPr>
        <w:ind w:left="550" w:hanging="432"/>
      </w:pPr>
      <w:rPr>
        <w:rFonts w:ascii="Arial" w:eastAsia="Arial" w:hAnsi="Arial" w:cs="Arial" w:hint="default"/>
        <w:b/>
        <w:bCs/>
        <w:color w:val="2E438E"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696" w:hanging="579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"/>
      <w:lvlJc w:val="left"/>
      <w:pPr>
        <w:ind w:left="797" w:hanging="396"/>
      </w:pPr>
      <w:rPr>
        <w:rFonts w:ascii="Symbol" w:eastAsia="Symbol" w:hAnsi="Symbol" w:cs="Symbol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800" w:hanging="396"/>
      </w:pPr>
      <w:rPr>
        <w:rFonts w:hint="default"/>
      </w:rPr>
    </w:lvl>
    <w:lvl w:ilvl="4">
      <w:numFmt w:val="bullet"/>
      <w:lvlText w:val="•"/>
      <w:lvlJc w:val="left"/>
      <w:pPr>
        <w:ind w:left="1060" w:hanging="396"/>
      </w:pPr>
      <w:rPr>
        <w:rFonts w:hint="default"/>
      </w:rPr>
    </w:lvl>
    <w:lvl w:ilvl="5">
      <w:numFmt w:val="bullet"/>
      <w:lvlText w:val="•"/>
      <w:lvlJc w:val="left"/>
      <w:pPr>
        <w:ind w:left="2480" w:hanging="396"/>
      </w:pPr>
      <w:rPr>
        <w:rFonts w:hint="default"/>
      </w:rPr>
    </w:lvl>
    <w:lvl w:ilvl="6">
      <w:numFmt w:val="bullet"/>
      <w:lvlText w:val="•"/>
      <w:lvlJc w:val="left"/>
      <w:pPr>
        <w:ind w:left="3900" w:hanging="396"/>
      </w:pPr>
      <w:rPr>
        <w:rFonts w:hint="default"/>
      </w:rPr>
    </w:lvl>
    <w:lvl w:ilvl="7">
      <w:numFmt w:val="bullet"/>
      <w:lvlText w:val="•"/>
      <w:lvlJc w:val="left"/>
      <w:pPr>
        <w:ind w:left="5320" w:hanging="396"/>
      </w:pPr>
      <w:rPr>
        <w:rFonts w:hint="default"/>
      </w:rPr>
    </w:lvl>
    <w:lvl w:ilvl="8">
      <w:numFmt w:val="bullet"/>
      <w:lvlText w:val="•"/>
      <w:lvlJc w:val="left"/>
      <w:pPr>
        <w:ind w:left="6740" w:hanging="396"/>
      </w:pPr>
      <w:rPr>
        <w:rFonts w:hint="default"/>
      </w:rPr>
    </w:lvl>
  </w:abstractNum>
  <w:abstractNum w:abstractNumId="25" w15:restartNumberingAfterBreak="0">
    <w:nsid w:val="7C7D1B99"/>
    <w:multiLevelType w:val="singleLevel"/>
    <w:tmpl w:val="AEDE01FA"/>
    <w:lvl w:ilvl="0">
      <w:start w:val="1"/>
      <w:numFmt w:val="bullet"/>
      <w:pStyle w:val="Hlavnnadp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D782E0B"/>
    <w:multiLevelType w:val="hybridMultilevel"/>
    <w:tmpl w:val="4FD64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1264834">
    <w:abstractNumId w:val="25"/>
  </w:num>
  <w:num w:numId="2" w16cid:durableId="1854145324">
    <w:abstractNumId w:val="1"/>
  </w:num>
  <w:num w:numId="3" w16cid:durableId="1432317323">
    <w:abstractNumId w:val="0"/>
  </w:num>
  <w:num w:numId="4" w16cid:durableId="1609968978">
    <w:abstractNumId w:val="18"/>
  </w:num>
  <w:num w:numId="5" w16cid:durableId="1231382679">
    <w:abstractNumId w:val="3"/>
  </w:num>
  <w:num w:numId="6" w16cid:durableId="1040401811">
    <w:abstractNumId w:val="9"/>
  </w:num>
  <w:num w:numId="7" w16cid:durableId="740564994">
    <w:abstractNumId w:val="23"/>
  </w:num>
  <w:num w:numId="8" w16cid:durableId="192113934">
    <w:abstractNumId w:val="24"/>
  </w:num>
  <w:num w:numId="9" w16cid:durableId="1968004504">
    <w:abstractNumId w:val="19"/>
  </w:num>
  <w:num w:numId="10" w16cid:durableId="1650019069">
    <w:abstractNumId w:val="26"/>
  </w:num>
  <w:num w:numId="11" w16cid:durableId="182940508">
    <w:abstractNumId w:val="8"/>
  </w:num>
  <w:num w:numId="12" w16cid:durableId="1289554803">
    <w:abstractNumId w:val="2"/>
  </w:num>
  <w:num w:numId="13" w16cid:durableId="386533926">
    <w:abstractNumId w:val="11"/>
  </w:num>
  <w:num w:numId="14" w16cid:durableId="1157265900">
    <w:abstractNumId w:val="20"/>
  </w:num>
  <w:num w:numId="15" w16cid:durableId="1739209125">
    <w:abstractNumId w:val="13"/>
  </w:num>
  <w:num w:numId="16" w16cid:durableId="1093479533">
    <w:abstractNumId w:val="16"/>
  </w:num>
  <w:num w:numId="17" w16cid:durableId="531921136">
    <w:abstractNumId w:val="21"/>
  </w:num>
  <w:num w:numId="18" w16cid:durableId="218593895">
    <w:abstractNumId w:val="22"/>
  </w:num>
  <w:num w:numId="19" w16cid:durableId="1406148508">
    <w:abstractNumId w:val="14"/>
  </w:num>
  <w:num w:numId="20" w16cid:durableId="1795559851">
    <w:abstractNumId w:val="17"/>
  </w:num>
  <w:num w:numId="21" w16cid:durableId="361250447">
    <w:abstractNumId w:val="6"/>
  </w:num>
  <w:num w:numId="22" w16cid:durableId="1945847626">
    <w:abstractNumId w:val="5"/>
  </w:num>
  <w:num w:numId="23" w16cid:durableId="2004309448">
    <w:abstractNumId w:val="15"/>
  </w:num>
  <w:num w:numId="24" w16cid:durableId="579370462">
    <w:abstractNumId w:val="19"/>
  </w:num>
  <w:num w:numId="25" w16cid:durableId="669218573">
    <w:abstractNumId w:val="19"/>
  </w:num>
  <w:num w:numId="26" w16cid:durableId="1344549247">
    <w:abstractNumId w:val="19"/>
  </w:num>
  <w:num w:numId="27" w16cid:durableId="549608562">
    <w:abstractNumId w:val="19"/>
  </w:num>
  <w:num w:numId="28" w16cid:durableId="1786342043">
    <w:abstractNumId w:val="19"/>
  </w:num>
  <w:num w:numId="29" w16cid:durableId="589699401">
    <w:abstractNumId w:val="19"/>
  </w:num>
  <w:num w:numId="30" w16cid:durableId="1968193422">
    <w:abstractNumId w:val="19"/>
  </w:num>
  <w:num w:numId="31" w16cid:durableId="2136756188">
    <w:abstractNumId w:val="19"/>
  </w:num>
  <w:num w:numId="32" w16cid:durableId="1303389450">
    <w:abstractNumId w:val="19"/>
  </w:num>
  <w:num w:numId="33" w16cid:durableId="981812231">
    <w:abstractNumId w:val="19"/>
  </w:num>
  <w:num w:numId="34" w16cid:durableId="225842157">
    <w:abstractNumId w:val="4"/>
  </w:num>
  <w:num w:numId="35" w16cid:durableId="233442569">
    <w:abstractNumId w:val="12"/>
  </w:num>
  <w:num w:numId="36" w16cid:durableId="564998010">
    <w:abstractNumId w:val="19"/>
  </w:num>
  <w:num w:numId="37" w16cid:durableId="1497988623">
    <w:abstractNumId w:val="19"/>
  </w:num>
  <w:num w:numId="38" w16cid:durableId="843939421">
    <w:abstractNumId w:val="19"/>
  </w:num>
  <w:num w:numId="39" w16cid:durableId="1373725553">
    <w:abstractNumId w:val="19"/>
  </w:num>
  <w:num w:numId="40" w16cid:durableId="1716847775">
    <w:abstractNumId w:val="10"/>
  </w:num>
  <w:num w:numId="41" w16cid:durableId="1949116815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EB8"/>
    <w:rsid w:val="00030ABC"/>
    <w:rsid w:val="000445D6"/>
    <w:rsid w:val="000776DF"/>
    <w:rsid w:val="000B4D75"/>
    <w:rsid w:val="000D62B9"/>
    <w:rsid w:val="00130DBF"/>
    <w:rsid w:val="00134D33"/>
    <w:rsid w:val="00137394"/>
    <w:rsid w:val="00145D99"/>
    <w:rsid w:val="001E5FEF"/>
    <w:rsid w:val="001F45EB"/>
    <w:rsid w:val="001F7777"/>
    <w:rsid w:val="00255D79"/>
    <w:rsid w:val="00262F66"/>
    <w:rsid w:val="00282B09"/>
    <w:rsid w:val="00282F93"/>
    <w:rsid w:val="002A6007"/>
    <w:rsid w:val="002B01D8"/>
    <w:rsid w:val="003007E9"/>
    <w:rsid w:val="00325F10"/>
    <w:rsid w:val="003366B3"/>
    <w:rsid w:val="003569B7"/>
    <w:rsid w:val="00363C34"/>
    <w:rsid w:val="0036480B"/>
    <w:rsid w:val="00365AB2"/>
    <w:rsid w:val="003C2872"/>
    <w:rsid w:val="003D72A8"/>
    <w:rsid w:val="003F3535"/>
    <w:rsid w:val="003F5E9D"/>
    <w:rsid w:val="00455E23"/>
    <w:rsid w:val="00494ACC"/>
    <w:rsid w:val="004D665D"/>
    <w:rsid w:val="004D72B6"/>
    <w:rsid w:val="004E6839"/>
    <w:rsid w:val="00505803"/>
    <w:rsid w:val="00531486"/>
    <w:rsid w:val="00545384"/>
    <w:rsid w:val="00567F7A"/>
    <w:rsid w:val="00592D52"/>
    <w:rsid w:val="005D3ECA"/>
    <w:rsid w:val="00623682"/>
    <w:rsid w:val="00682F9D"/>
    <w:rsid w:val="006847E6"/>
    <w:rsid w:val="00684E13"/>
    <w:rsid w:val="006A0BF9"/>
    <w:rsid w:val="006D5B0A"/>
    <w:rsid w:val="007162F7"/>
    <w:rsid w:val="00782323"/>
    <w:rsid w:val="00793AF2"/>
    <w:rsid w:val="007C6169"/>
    <w:rsid w:val="00824E7C"/>
    <w:rsid w:val="008819B6"/>
    <w:rsid w:val="008917CC"/>
    <w:rsid w:val="008B2239"/>
    <w:rsid w:val="008B3C7E"/>
    <w:rsid w:val="008C6339"/>
    <w:rsid w:val="008E0732"/>
    <w:rsid w:val="00927419"/>
    <w:rsid w:val="00976BA3"/>
    <w:rsid w:val="009E2825"/>
    <w:rsid w:val="009E291A"/>
    <w:rsid w:val="00A05EB8"/>
    <w:rsid w:val="00A12F34"/>
    <w:rsid w:val="00A22E47"/>
    <w:rsid w:val="00A33835"/>
    <w:rsid w:val="00A5155F"/>
    <w:rsid w:val="00A537B3"/>
    <w:rsid w:val="00A717C9"/>
    <w:rsid w:val="00AF2D83"/>
    <w:rsid w:val="00B23CF1"/>
    <w:rsid w:val="00B85C35"/>
    <w:rsid w:val="00BC1333"/>
    <w:rsid w:val="00BC559B"/>
    <w:rsid w:val="00BC7E96"/>
    <w:rsid w:val="00C6147C"/>
    <w:rsid w:val="00C840A3"/>
    <w:rsid w:val="00CB3717"/>
    <w:rsid w:val="00CB4B10"/>
    <w:rsid w:val="00CC1AA5"/>
    <w:rsid w:val="00D011F8"/>
    <w:rsid w:val="00D56B76"/>
    <w:rsid w:val="00D748BA"/>
    <w:rsid w:val="00DA3AF4"/>
    <w:rsid w:val="00DB3237"/>
    <w:rsid w:val="00DE0BBE"/>
    <w:rsid w:val="00DE2120"/>
    <w:rsid w:val="00E4560C"/>
    <w:rsid w:val="00E51E83"/>
    <w:rsid w:val="00F92B3C"/>
    <w:rsid w:val="00FD705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EEFF3"/>
  <w15:chartTrackingRefBased/>
  <w15:docId w15:val="{17873544-A4C9-4ED9-9AF9-D731FA3D3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47E6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Cs w:val="20"/>
    </w:rPr>
  </w:style>
  <w:style w:type="paragraph" w:styleId="Nadpis1">
    <w:name w:val="heading 1"/>
    <w:aliases w:val="h1"/>
    <w:basedOn w:val="Hlavnnadpis"/>
    <w:next w:val="Normln"/>
    <w:link w:val="Nadpis1Char"/>
    <w:qFormat/>
    <w:rsid w:val="006847E6"/>
    <w:pPr>
      <w:numPr>
        <w:numId w:val="9"/>
      </w:numPr>
      <w:outlineLvl w:val="0"/>
    </w:pPr>
  </w:style>
  <w:style w:type="paragraph" w:styleId="Nadpis2">
    <w:name w:val="heading 2"/>
    <w:aliases w:val="h2"/>
    <w:basedOn w:val="Podnadpis1"/>
    <w:next w:val="Normln"/>
    <w:link w:val="Nadpis2Char"/>
    <w:qFormat/>
    <w:rsid w:val="006847E6"/>
    <w:pPr>
      <w:numPr>
        <w:ilvl w:val="0"/>
        <w:numId w:val="0"/>
      </w:numPr>
      <w:outlineLvl w:val="1"/>
    </w:pPr>
  </w:style>
  <w:style w:type="paragraph" w:styleId="Nadpis3">
    <w:name w:val="heading 3"/>
    <w:basedOn w:val="Normln"/>
    <w:next w:val="Normln"/>
    <w:link w:val="Nadpis3Char"/>
    <w:qFormat/>
    <w:rsid w:val="006847E6"/>
    <w:pPr>
      <w:keepNext/>
      <w:numPr>
        <w:ilvl w:val="2"/>
        <w:numId w:val="9"/>
      </w:numPr>
      <w:jc w:val="left"/>
      <w:outlineLvl w:val="2"/>
    </w:pPr>
    <w:rPr>
      <w:rFonts w:ascii="Arial" w:hAnsi="Arial"/>
    </w:rPr>
  </w:style>
  <w:style w:type="paragraph" w:styleId="Nadpis4">
    <w:name w:val="heading 4"/>
    <w:basedOn w:val="Normln"/>
    <w:next w:val="Normln"/>
    <w:link w:val="Nadpis4Char"/>
    <w:qFormat/>
    <w:rsid w:val="006847E6"/>
    <w:pPr>
      <w:widowControl w:val="0"/>
      <w:numPr>
        <w:ilvl w:val="3"/>
        <w:numId w:val="2"/>
      </w:numPr>
      <w:spacing w:before="360" w:after="80"/>
      <w:jc w:val="left"/>
      <w:outlineLvl w:val="3"/>
    </w:pPr>
    <w:rPr>
      <w:rFonts w:ascii="Arial" w:hAnsi="Arial"/>
      <w:b/>
      <w:caps/>
      <w:sz w:val="26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6847E6"/>
    <w:pPr>
      <w:numPr>
        <w:ilvl w:val="4"/>
        <w:numId w:val="2"/>
      </w:numPr>
      <w:spacing w:before="360" w:after="80"/>
      <w:outlineLvl w:val="4"/>
    </w:pPr>
    <w:rPr>
      <w:rFonts w:ascii="Arial" w:hAnsi="Arial"/>
      <w:b/>
      <w:caps/>
      <w:sz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6847E6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Obsah3"/>
    <w:next w:val="Normln"/>
    <w:link w:val="Nadpis7Char"/>
    <w:qFormat/>
    <w:rsid w:val="006847E6"/>
    <w:pPr>
      <w:tabs>
        <w:tab w:val="clear" w:pos="10080"/>
        <w:tab w:val="right" w:leader="dot" w:pos="10195"/>
      </w:tabs>
      <w:outlineLvl w:val="6"/>
    </w:pPr>
    <w:rPr>
      <w:noProof/>
    </w:rPr>
  </w:style>
  <w:style w:type="paragraph" w:styleId="Nadpis8">
    <w:name w:val="heading 8"/>
    <w:basedOn w:val="Normln"/>
    <w:next w:val="Normln"/>
    <w:link w:val="Nadpis8Char"/>
    <w:qFormat/>
    <w:rsid w:val="006847E6"/>
    <w:pPr>
      <w:numPr>
        <w:ilvl w:val="7"/>
        <w:numId w:val="2"/>
      </w:numPr>
      <w:spacing w:before="200" w:after="200"/>
      <w:outlineLvl w:val="7"/>
    </w:pPr>
    <w:rPr>
      <w:b/>
      <w:caps/>
      <w:color w:val="000080"/>
      <w:sz w:val="26"/>
      <w:lang w:eastAsia="cs-CZ"/>
    </w:rPr>
  </w:style>
  <w:style w:type="paragraph" w:styleId="Nadpis9">
    <w:name w:val="heading 9"/>
    <w:aliases w:val="h9,heading9"/>
    <w:basedOn w:val="Normln"/>
    <w:next w:val="Normln"/>
    <w:link w:val="Nadpis9Char"/>
    <w:qFormat/>
    <w:rsid w:val="006847E6"/>
    <w:pPr>
      <w:numPr>
        <w:ilvl w:val="8"/>
        <w:numId w:val="2"/>
      </w:numPr>
      <w:spacing w:before="160" w:after="160"/>
      <w:outlineLvl w:val="8"/>
    </w:pPr>
    <w:rPr>
      <w:b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"/>
    <w:basedOn w:val="Standardnpsmoodstavce"/>
    <w:link w:val="Nadpis1"/>
    <w:rsid w:val="006847E6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aliases w:val="h2 Char"/>
    <w:basedOn w:val="Standardnpsmoodstavce"/>
    <w:link w:val="Nadpis2"/>
    <w:rsid w:val="006847E6"/>
    <w:rPr>
      <w:rFonts w:ascii="Calibri" w:eastAsia="Times New Roman" w:hAnsi="Calibri" w:cs="Calibri"/>
      <w:b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6847E6"/>
    <w:rPr>
      <w:rFonts w:ascii="Arial" w:eastAsia="Times New Roman" w:hAnsi="Arial" w:cs="Times New Roman"/>
      <w:szCs w:val="20"/>
    </w:rPr>
  </w:style>
  <w:style w:type="character" w:customStyle="1" w:styleId="Nadpis4Char">
    <w:name w:val="Nadpis 4 Char"/>
    <w:basedOn w:val="Standardnpsmoodstavce"/>
    <w:link w:val="Nadpis4"/>
    <w:rsid w:val="006847E6"/>
    <w:rPr>
      <w:rFonts w:ascii="Arial" w:eastAsia="Times New Roman" w:hAnsi="Arial" w:cs="Times New Roman"/>
      <w:b/>
      <w:caps/>
      <w:sz w:val="26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6847E6"/>
    <w:rPr>
      <w:rFonts w:ascii="Arial" w:eastAsia="Times New Roman" w:hAnsi="Arial" w:cs="Times New Roman"/>
      <w:b/>
      <w:caps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847E6"/>
    <w:rPr>
      <w:rFonts w:ascii="Times New Roman" w:eastAsia="Times New Roman" w:hAnsi="Times New Roman" w:cs="Times New Roman"/>
      <w:b/>
      <w:bCs/>
    </w:rPr>
  </w:style>
  <w:style w:type="character" w:customStyle="1" w:styleId="Nadpis7Char">
    <w:name w:val="Nadpis 7 Char"/>
    <w:basedOn w:val="Standardnpsmoodstavce"/>
    <w:link w:val="Nadpis7"/>
    <w:rsid w:val="006847E6"/>
    <w:rPr>
      <w:rFonts w:ascii="Times New Roman" w:eastAsia="Times New Roman" w:hAnsi="Times New Roman" w:cs="Times New Roman"/>
      <w:noProof/>
      <w:szCs w:val="20"/>
    </w:rPr>
  </w:style>
  <w:style w:type="character" w:customStyle="1" w:styleId="Nadpis8Char">
    <w:name w:val="Nadpis 8 Char"/>
    <w:basedOn w:val="Standardnpsmoodstavce"/>
    <w:link w:val="Nadpis8"/>
    <w:rsid w:val="006847E6"/>
    <w:rPr>
      <w:rFonts w:ascii="Times New Roman" w:eastAsia="Times New Roman" w:hAnsi="Times New Roman" w:cs="Times New Roman"/>
      <w:b/>
      <w:caps/>
      <w:color w:val="000080"/>
      <w:sz w:val="26"/>
      <w:szCs w:val="20"/>
      <w:lang w:eastAsia="cs-CZ"/>
    </w:rPr>
  </w:style>
  <w:style w:type="character" w:customStyle="1" w:styleId="Nadpis9Char">
    <w:name w:val="Nadpis 9 Char"/>
    <w:aliases w:val="h9 Char,heading9 Char"/>
    <w:basedOn w:val="Standardnpsmoodstavce"/>
    <w:link w:val="Nadpis9"/>
    <w:rsid w:val="006847E6"/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customStyle="1" w:styleId="Hlavnnadpis">
    <w:name w:val="Hlavní nadpis"/>
    <w:basedOn w:val="Normln"/>
    <w:qFormat/>
    <w:rsid w:val="006847E6"/>
    <w:pPr>
      <w:keepNext/>
      <w:numPr>
        <w:numId w:val="1"/>
      </w:numPr>
      <w:spacing w:after="120" w:line="280" w:lineRule="exact"/>
    </w:pPr>
    <w:rPr>
      <w:rFonts w:ascii="Calibri" w:hAnsi="Calibri" w:cs="Calibri"/>
      <w:b/>
      <w:sz w:val="28"/>
      <w:szCs w:val="28"/>
      <w:lang w:eastAsia="cs-CZ"/>
    </w:rPr>
  </w:style>
  <w:style w:type="paragraph" w:customStyle="1" w:styleId="Podnadpis1">
    <w:name w:val="Podnadpis 1"/>
    <w:basedOn w:val="Normln"/>
    <w:qFormat/>
    <w:rsid w:val="006847E6"/>
    <w:pPr>
      <w:keepNext/>
      <w:numPr>
        <w:ilvl w:val="1"/>
        <w:numId w:val="6"/>
      </w:numPr>
      <w:spacing w:after="120" w:line="280" w:lineRule="exact"/>
    </w:pPr>
    <w:rPr>
      <w:rFonts w:ascii="Calibri" w:hAnsi="Calibri" w:cs="Calibri"/>
      <w:b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6847E6"/>
    <w:pPr>
      <w:tabs>
        <w:tab w:val="left" w:pos="1680"/>
        <w:tab w:val="right" w:leader="dot" w:pos="10080"/>
      </w:tabs>
      <w:ind w:left="442"/>
    </w:pPr>
  </w:style>
  <w:style w:type="paragraph" w:styleId="Zkladntext">
    <w:name w:val="Body Text"/>
    <w:basedOn w:val="Normln"/>
    <w:link w:val="ZkladntextChar"/>
    <w:rsid w:val="006847E6"/>
    <w:rPr>
      <w:rFonts w:ascii="Arial" w:hAnsi="Arial"/>
    </w:rPr>
  </w:style>
  <w:style w:type="character" w:customStyle="1" w:styleId="ZkladntextChar">
    <w:name w:val="Základní text Char"/>
    <w:basedOn w:val="Standardnpsmoodstavce"/>
    <w:link w:val="Zkladntext"/>
    <w:rsid w:val="006847E6"/>
    <w:rPr>
      <w:rFonts w:ascii="Arial" w:eastAsia="Times New Roman" w:hAnsi="Arial" w:cs="Times New Roman"/>
      <w:szCs w:val="20"/>
    </w:rPr>
  </w:style>
  <w:style w:type="paragraph" w:styleId="Zhlav">
    <w:name w:val="header"/>
    <w:basedOn w:val="Normln"/>
    <w:link w:val="ZhlavChar"/>
    <w:rsid w:val="006847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847E6"/>
    <w:rPr>
      <w:rFonts w:ascii="Times New Roman" w:eastAsia="Times New Roman" w:hAnsi="Times New Roman" w:cs="Times New Roman"/>
      <w:szCs w:val="20"/>
    </w:rPr>
  </w:style>
  <w:style w:type="paragraph" w:styleId="Zkladntext2">
    <w:name w:val="Body Text 2"/>
    <w:basedOn w:val="Normln"/>
    <w:link w:val="Zkladntext2Char"/>
    <w:rsid w:val="006847E6"/>
    <w:pPr>
      <w:jc w:val="center"/>
    </w:pPr>
    <w:rPr>
      <w:rFonts w:ascii="Arial" w:hAnsi="Arial"/>
    </w:rPr>
  </w:style>
  <w:style w:type="character" w:customStyle="1" w:styleId="Zkladntext2Char">
    <w:name w:val="Základní text 2 Char"/>
    <w:basedOn w:val="Standardnpsmoodstavce"/>
    <w:link w:val="Zkladntext2"/>
    <w:rsid w:val="006847E6"/>
    <w:rPr>
      <w:rFonts w:ascii="Arial" w:eastAsia="Times New Roman" w:hAnsi="Arial" w:cs="Times New Roman"/>
      <w:szCs w:val="20"/>
    </w:rPr>
  </w:style>
  <w:style w:type="paragraph" w:customStyle="1" w:styleId="Prvnstrana">
    <w:name w:val="První strana"/>
    <w:basedOn w:val="Normln"/>
    <w:autoRedefine/>
    <w:rsid w:val="006847E6"/>
    <w:pPr>
      <w:tabs>
        <w:tab w:val="left" w:pos="0"/>
        <w:tab w:val="right" w:pos="426"/>
        <w:tab w:val="left" w:pos="1814"/>
        <w:tab w:val="left" w:pos="1928"/>
        <w:tab w:val="left" w:pos="2835"/>
        <w:tab w:val="left" w:pos="2948"/>
      </w:tabs>
      <w:spacing w:before="120" w:line="300" w:lineRule="exact"/>
      <w:ind w:right="57"/>
    </w:pPr>
    <w:rPr>
      <w:rFonts w:ascii="Arial" w:hAnsi="Arial"/>
      <w:sz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6847E6"/>
    <w:pPr>
      <w:tabs>
        <w:tab w:val="left" w:pos="567"/>
        <w:tab w:val="left" w:pos="1100"/>
        <w:tab w:val="right" w:leader="dot" w:pos="10195"/>
      </w:tabs>
      <w:ind w:firstLine="142"/>
      <w:jc w:val="left"/>
    </w:pPr>
    <w:rPr>
      <w:rFonts w:cs="Arial"/>
      <w:szCs w:val="22"/>
    </w:rPr>
  </w:style>
  <w:style w:type="paragraph" w:styleId="Obsah2">
    <w:name w:val="toc 2"/>
    <w:basedOn w:val="Normln"/>
    <w:next w:val="Normln"/>
    <w:autoRedefine/>
    <w:uiPriority w:val="39"/>
    <w:rsid w:val="006847E6"/>
    <w:pPr>
      <w:tabs>
        <w:tab w:val="left" w:pos="960"/>
        <w:tab w:val="left" w:pos="1440"/>
        <w:tab w:val="right" w:leader="dot" w:pos="10195"/>
      </w:tabs>
    </w:pPr>
    <w:rPr>
      <w:noProof/>
      <w:szCs w:val="22"/>
    </w:rPr>
  </w:style>
  <w:style w:type="paragraph" w:styleId="Obsah4">
    <w:name w:val="toc 4"/>
    <w:basedOn w:val="Normln"/>
    <w:next w:val="Normln"/>
    <w:autoRedefine/>
    <w:semiHidden/>
    <w:rsid w:val="006847E6"/>
    <w:pPr>
      <w:tabs>
        <w:tab w:val="right" w:leader="dot" w:pos="10195"/>
      </w:tabs>
      <w:ind w:left="720" w:hanging="578"/>
    </w:pPr>
  </w:style>
  <w:style w:type="paragraph" w:customStyle="1" w:styleId="Standardntext">
    <w:name w:val="Standardní text"/>
    <w:basedOn w:val="Normln"/>
    <w:rsid w:val="006847E6"/>
  </w:style>
  <w:style w:type="paragraph" w:styleId="Zpat">
    <w:name w:val="footer"/>
    <w:basedOn w:val="Normln"/>
    <w:link w:val="ZpatChar"/>
    <w:uiPriority w:val="99"/>
    <w:rsid w:val="006847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47E6"/>
    <w:rPr>
      <w:rFonts w:ascii="Times New Roman" w:eastAsia="Times New Roman" w:hAnsi="Times New Roman" w:cs="Times New Roman"/>
      <w:szCs w:val="20"/>
    </w:rPr>
  </w:style>
  <w:style w:type="paragraph" w:customStyle="1" w:styleId="Text">
    <w:name w:val="Text"/>
    <w:basedOn w:val="Normln"/>
    <w:rsid w:val="006847E6"/>
    <w:pPr>
      <w:spacing w:before="20" w:after="40"/>
    </w:pPr>
    <w:rPr>
      <w:sz w:val="20"/>
      <w:lang w:eastAsia="cs-CZ"/>
    </w:rPr>
  </w:style>
  <w:style w:type="character" w:styleId="slostrnky">
    <w:name w:val="page number"/>
    <w:basedOn w:val="Standardnpsmoodstavce"/>
    <w:rsid w:val="006847E6"/>
  </w:style>
  <w:style w:type="paragraph" w:customStyle="1" w:styleId="Znaka1">
    <w:name w:val="Značka 1"/>
    <w:basedOn w:val="Normln"/>
    <w:autoRedefine/>
    <w:rsid w:val="006847E6"/>
    <w:pPr>
      <w:widowControl w:val="0"/>
      <w:tabs>
        <w:tab w:val="left" w:pos="0"/>
        <w:tab w:val="num" w:pos="360"/>
        <w:tab w:val="right" w:pos="426"/>
        <w:tab w:val="right" w:pos="993"/>
      </w:tabs>
      <w:ind w:left="357" w:right="57" w:hanging="357"/>
    </w:pPr>
    <w:rPr>
      <w:rFonts w:ascii="Arial" w:hAnsi="Arial"/>
      <w:lang w:eastAsia="cs-CZ"/>
    </w:rPr>
  </w:style>
  <w:style w:type="paragraph" w:customStyle="1" w:styleId="Znaka10">
    <w:name w:val="Značka1"/>
    <w:basedOn w:val="Normln"/>
    <w:autoRedefine/>
    <w:rsid w:val="006847E6"/>
    <w:pPr>
      <w:tabs>
        <w:tab w:val="num" w:pos="360"/>
        <w:tab w:val="left" w:pos="1701"/>
      </w:tabs>
      <w:ind w:left="360" w:hanging="360"/>
    </w:pPr>
    <w:rPr>
      <w:sz w:val="20"/>
      <w:lang w:val="sk-SK"/>
    </w:rPr>
  </w:style>
  <w:style w:type="paragraph" w:styleId="Seznamsodrkami">
    <w:name w:val="List Bullet"/>
    <w:basedOn w:val="Normln"/>
    <w:autoRedefine/>
    <w:rsid w:val="006847E6"/>
    <w:pPr>
      <w:tabs>
        <w:tab w:val="num" w:pos="360"/>
      </w:tabs>
      <w:ind w:left="360" w:hanging="360"/>
    </w:pPr>
    <w:rPr>
      <w:lang w:eastAsia="cs-CZ"/>
    </w:rPr>
  </w:style>
  <w:style w:type="paragraph" w:customStyle="1" w:styleId="a">
    <w:basedOn w:val="Normln"/>
    <w:next w:val="Podnadpis"/>
    <w:qFormat/>
    <w:rsid w:val="006847E6"/>
    <w:pPr>
      <w:tabs>
        <w:tab w:val="left" w:pos="720"/>
      </w:tabs>
      <w:spacing w:after="60"/>
      <w:ind w:firstLine="851"/>
      <w:jc w:val="center"/>
    </w:pPr>
    <w:rPr>
      <w:rFonts w:cs="Arial"/>
      <w:b/>
      <w:sz w:val="56"/>
      <w:lang w:eastAsia="cs-CZ"/>
    </w:rPr>
  </w:style>
  <w:style w:type="paragraph" w:styleId="Zkladntext3">
    <w:name w:val="Body Text 3"/>
    <w:basedOn w:val="Normln"/>
    <w:link w:val="Zkladntext3Char"/>
    <w:rsid w:val="006847E6"/>
    <w:pPr>
      <w:jc w:val="center"/>
    </w:pPr>
    <w:rPr>
      <w:rFonts w:ascii="Arial" w:hAnsi="Arial"/>
      <w:b/>
    </w:rPr>
  </w:style>
  <w:style w:type="character" w:customStyle="1" w:styleId="Zkladntext3Char">
    <w:name w:val="Základní text 3 Char"/>
    <w:basedOn w:val="Standardnpsmoodstavce"/>
    <w:link w:val="Zkladntext3"/>
    <w:rsid w:val="006847E6"/>
    <w:rPr>
      <w:rFonts w:ascii="Arial" w:eastAsia="Times New Roman" w:hAnsi="Arial" w:cs="Times New Roman"/>
      <w:b/>
      <w:szCs w:val="20"/>
    </w:rPr>
  </w:style>
  <w:style w:type="paragraph" w:styleId="Normlnweb">
    <w:name w:val="Normal (Web)"/>
    <w:basedOn w:val="Normln"/>
    <w:rsid w:val="006847E6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  <w:lang w:eastAsia="cs-CZ"/>
    </w:rPr>
  </w:style>
  <w:style w:type="character" w:styleId="Siln">
    <w:name w:val="Strong"/>
    <w:qFormat/>
    <w:rsid w:val="006847E6"/>
    <w:rPr>
      <w:b/>
      <w:bCs/>
    </w:rPr>
  </w:style>
  <w:style w:type="paragraph" w:styleId="Zkladntextodsazen">
    <w:name w:val="Body Text Indent"/>
    <w:basedOn w:val="Normln"/>
    <w:link w:val="ZkladntextodsazenChar"/>
    <w:rsid w:val="006847E6"/>
    <w:pPr>
      <w:spacing w:after="120"/>
      <w:ind w:firstLine="360"/>
    </w:pPr>
    <w:rPr>
      <w:color w:val="000000"/>
    </w:rPr>
  </w:style>
  <w:style w:type="character" w:customStyle="1" w:styleId="ZkladntextodsazenChar">
    <w:name w:val="Základní text odsazený Char"/>
    <w:basedOn w:val="Standardnpsmoodstavce"/>
    <w:link w:val="Zkladntextodsazen"/>
    <w:rsid w:val="006847E6"/>
    <w:rPr>
      <w:rFonts w:ascii="Times New Roman" w:eastAsia="Times New Roman" w:hAnsi="Times New Roman" w:cs="Times New Roman"/>
      <w:color w:val="000000"/>
      <w:szCs w:val="20"/>
    </w:rPr>
  </w:style>
  <w:style w:type="paragraph" w:styleId="Zkladntextodsazen2">
    <w:name w:val="Body Text Indent 2"/>
    <w:basedOn w:val="Normln"/>
    <w:link w:val="Zkladntextodsazen2Char"/>
    <w:rsid w:val="006847E6"/>
    <w:pPr>
      <w:spacing w:before="120"/>
      <w:ind w:left="284" w:hanging="284"/>
    </w:pPr>
    <w:rPr>
      <w:snapToGrid w:val="0"/>
    </w:rPr>
  </w:style>
  <w:style w:type="character" w:customStyle="1" w:styleId="Zkladntextodsazen2Char">
    <w:name w:val="Základní text odsazený 2 Char"/>
    <w:basedOn w:val="Standardnpsmoodstavce"/>
    <w:link w:val="Zkladntextodsazen2"/>
    <w:rsid w:val="006847E6"/>
    <w:rPr>
      <w:rFonts w:ascii="Times New Roman" w:eastAsia="Times New Roman" w:hAnsi="Times New Roman" w:cs="Times New Roman"/>
      <w:snapToGrid w:val="0"/>
      <w:szCs w:val="20"/>
    </w:rPr>
  </w:style>
  <w:style w:type="paragraph" w:styleId="Rozloendokumentu">
    <w:name w:val="Document Map"/>
    <w:basedOn w:val="Normln"/>
    <w:link w:val="RozloendokumentuChar"/>
    <w:semiHidden/>
    <w:rsid w:val="006847E6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847E6"/>
    <w:rPr>
      <w:rFonts w:ascii="Tahoma" w:eastAsia="Times New Roman" w:hAnsi="Tahoma" w:cs="Tahoma"/>
      <w:szCs w:val="20"/>
      <w:shd w:val="clear" w:color="auto" w:fill="000080"/>
    </w:rPr>
  </w:style>
  <w:style w:type="paragraph" w:customStyle="1" w:styleId="Zkladntext21">
    <w:name w:val="Základní text 21"/>
    <w:basedOn w:val="Normln"/>
    <w:rsid w:val="006847E6"/>
    <w:pPr>
      <w:ind w:firstLine="0"/>
    </w:pPr>
    <w:rPr>
      <w:rFonts w:ascii="Arial" w:hAnsi="Arial"/>
      <w:lang w:eastAsia="cs-CZ"/>
    </w:rPr>
  </w:style>
  <w:style w:type="paragraph" w:styleId="Titulek">
    <w:name w:val="caption"/>
    <w:basedOn w:val="Normln"/>
    <w:next w:val="Normln"/>
    <w:qFormat/>
    <w:rsid w:val="006847E6"/>
    <w:pPr>
      <w:framePr w:w="6767" w:h="1156" w:hSpace="141" w:wrap="auto" w:vAnchor="text" w:hAnchor="page" w:x="3024" w:y="68"/>
      <w:ind w:firstLine="0"/>
      <w:jc w:val="left"/>
    </w:pPr>
    <w:rPr>
      <w:rFonts w:ascii="Arial" w:hAnsi="Arial" w:cs="Arial"/>
      <w:b/>
      <w:sz w:val="20"/>
      <w:lang w:eastAsia="cs-CZ"/>
    </w:rPr>
  </w:style>
  <w:style w:type="paragraph" w:styleId="Seznamsodrkami2">
    <w:name w:val="List Bullet 2"/>
    <w:basedOn w:val="Normln"/>
    <w:autoRedefine/>
    <w:rsid w:val="006847E6"/>
    <w:pPr>
      <w:numPr>
        <w:numId w:val="3"/>
      </w:numPr>
      <w:spacing w:before="120"/>
    </w:pPr>
    <w:rPr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6847E6"/>
    <w:pPr>
      <w:ind w:firstLine="0"/>
      <w:jc w:val="center"/>
    </w:pPr>
    <w:rPr>
      <w:sz w:val="24"/>
      <w:lang w:eastAsia="cs-CZ"/>
    </w:rPr>
  </w:style>
  <w:style w:type="character" w:customStyle="1" w:styleId="NzevChar">
    <w:name w:val="Název Char"/>
    <w:basedOn w:val="Standardnpsmoodstavce"/>
    <w:link w:val="Nzev"/>
    <w:rsid w:val="006847E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ylObsah111b">
    <w:name w:val="Styl Obsah 1 + 11 b."/>
    <w:basedOn w:val="Obsah1"/>
    <w:rsid w:val="006847E6"/>
  </w:style>
  <w:style w:type="paragraph" w:styleId="Textbubliny">
    <w:name w:val="Balloon Text"/>
    <w:basedOn w:val="Normln"/>
    <w:link w:val="TextbublinyChar"/>
    <w:semiHidden/>
    <w:rsid w:val="006847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6847E6"/>
    <w:rPr>
      <w:rFonts w:ascii="Tahoma" w:eastAsia="Times New Roman" w:hAnsi="Tahoma" w:cs="Tahoma"/>
      <w:sz w:val="16"/>
      <w:szCs w:val="16"/>
    </w:rPr>
  </w:style>
  <w:style w:type="paragraph" w:customStyle="1" w:styleId="BezCiseluroven2">
    <w:name w:val="Bez Cisel uroven 2"/>
    <w:basedOn w:val="Nadpis2"/>
    <w:next w:val="Normln"/>
    <w:rsid w:val="006847E6"/>
  </w:style>
  <w:style w:type="paragraph" w:customStyle="1" w:styleId="Nadpispodtren">
    <w:name w:val="Nadpis podtržený"/>
    <w:basedOn w:val="Normln"/>
    <w:next w:val="Normln"/>
    <w:rsid w:val="006847E6"/>
    <w:pPr>
      <w:keepNext/>
      <w:ind w:firstLine="170"/>
      <w:outlineLvl w:val="2"/>
    </w:pPr>
    <w:rPr>
      <w:rFonts w:ascii="Arial" w:hAnsi="Arial"/>
      <w:sz w:val="24"/>
      <w:u w:val="single"/>
    </w:rPr>
  </w:style>
  <w:style w:type="paragraph" w:customStyle="1" w:styleId="Ploha">
    <w:name w:val="Příloha"/>
    <w:basedOn w:val="Normln"/>
    <w:rsid w:val="006847E6"/>
    <w:pPr>
      <w:numPr>
        <w:numId w:val="7"/>
      </w:numPr>
      <w:spacing w:before="120" w:after="120" w:line="264" w:lineRule="auto"/>
      <w:ind w:left="0"/>
      <w:jc w:val="left"/>
      <w:outlineLvl w:val="0"/>
    </w:pPr>
    <w:rPr>
      <w:rFonts w:ascii="Arial" w:hAnsi="Arial"/>
      <w:b/>
      <w:sz w:val="32"/>
      <w:szCs w:val="24"/>
      <w:lang w:eastAsia="cs-CZ"/>
    </w:rPr>
  </w:style>
  <w:style w:type="paragraph" w:customStyle="1" w:styleId="Zanadpis">
    <w:name w:val="Zanadpis"/>
    <w:basedOn w:val="Normln"/>
    <w:next w:val="Normln"/>
    <w:link w:val="ZanadpisChar"/>
    <w:autoRedefine/>
    <w:qFormat/>
    <w:rsid w:val="006847E6"/>
    <w:pPr>
      <w:ind w:firstLine="0"/>
    </w:pPr>
    <w:rPr>
      <w:rFonts w:eastAsia="Courier New" w:cs="Calibri"/>
      <w:lang w:eastAsia="cs-CZ"/>
    </w:rPr>
  </w:style>
  <w:style w:type="paragraph" w:customStyle="1" w:styleId="BBSnadpis1">
    <w:name w:val="_BBS nadpis 1"/>
    <w:basedOn w:val="Nadpis1"/>
    <w:autoRedefine/>
    <w:rsid w:val="006847E6"/>
    <w:pPr>
      <w:numPr>
        <w:numId w:val="4"/>
      </w:numPr>
      <w:spacing w:after="0"/>
    </w:pPr>
    <w:rPr>
      <w:rFonts w:cs="Arial"/>
      <w:bCs/>
      <w:sz w:val="24"/>
      <w:u w:val="single"/>
      <w:lang w:val="sk-SK"/>
    </w:rPr>
  </w:style>
  <w:style w:type="paragraph" w:customStyle="1" w:styleId="BBSnormal">
    <w:name w:val="_BBS normal"/>
    <w:basedOn w:val="Normln"/>
    <w:rsid w:val="006847E6"/>
    <w:pPr>
      <w:ind w:firstLine="0"/>
    </w:pPr>
    <w:rPr>
      <w:rFonts w:ascii="Arial" w:hAnsi="Arial" w:cs="Arial"/>
      <w:lang w:eastAsia="cs-CZ"/>
    </w:rPr>
  </w:style>
  <w:style w:type="paragraph" w:customStyle="1" w:styleId="BBSnadpis2">
    <w:name w:val="_BBS nadpis 2"/>
    <w:basedOn w:val="Nadpis2"/>
    <w:next w:val="BBSnormal"/>
    <w:autoRedefine/>
    <w:rsid w:val="006847E6"/>
    <w:pPr>
      <w:keepNext w:val="0"/>
      <w:numPr>
        <w:ilvl w:val="1"/>
        <w:numId w:val="4"/>
      </w:numPr>
      <w:spacing w:after="0"/>
      <w:jc w:val="left"/>
      <w:outlineLvl w:val="9"/>
    </w:pPr>
  </w:style>
  <w:style w:type="paragraph" w:customStyle="1" w:styleId="BBSnadpis3">
    <w:name w:val="_BBS nadpis 3"/>
    <w:basedOn w:val="Nadpis3"/>
    <w:next w:val="BBSnormal"/>
    <w:autoRedefine/>
    <w:rsid w:val="006847E6"/>
    <w:pPr>
      <w:numPr>
        <w:numId w:val="4"/>
      </w:numPr>
    </w:pPr>
    <w:rPr>
      <w:rFonts w:cs="Arial"/>
      <w:b/>
      <w:bCs/>
      <w:lang w:eastAsia="cs-CZ"/>
    </w:rPr>
  </w:style>
  <w:style w:type="table" w:styleId="Mkatabulky">
    <w:name w:val="Table Grid"/>
    <w:basedOn w:val="Normlntabulka"/>
    <w:rsid w:val="006847E6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tandard">
    <w:name w:val="M_standard"/>
    <w:basedOn w:val="Normln"/>
    <w:rsid w:val="006847E6"/>
    <w:pPr>
      <w:spacing w:before="60" w:after="60"/>
      <w:ind w:firstLine="0"/>
      <w:jc w:val="left"/>
    </w:pPr>
    <w:rPr>
      <w:lang w:eastAsia="cs-CZ"/>
    </w:rPr>
  </w:style>
  <w:style w:type="character" w:styleId="Hypertextovodkaz">
    <w:name w:val="Hyperlink"/>
    <w:uiPriority w:val="99"/>
    <w:rsid w:val="006847E6"/>
    <w:rPr>
      <w:color w:val="0000FF"/>
      <w:u w:val="single"/>
    </w:rPr>
  </w:style>
  <w:style w:type="paragraph" w:customStyle="1" w:styleId="Zkladntext210">
    <w:name w:val="Základní text 21"/>
    <w:basedOn w:val="Normln"/>
    <w:rsid w:val="006847E6"/>
    <w:pPr>
      <w:overflowPunct w:val="0"/>
      <w:autoSpaceDE w:val="0"/>
      <w:autoSpaceDN w:val="0"/>
      <w:adjustRightInd w:val="0"/>
      <w:ind w:firstLine="0"/>
      <w:textAlignment w:val="baseline"/>
    </w:pPr>
    <w:rPr>
      <w:sz w:val="24"/>
      <w:lang w:eastAsia="cs-CZ"/>
    </w:rPr>
  </w:style>
  <w:style w:type="paragraph" w:customStyle="1" w:styleId="ZhlavHy">
    <w:name w:val="ZáhlavíHy]Í"/>
    <w:basedOn w:val="Normln"/>
    <w:rsid w:val="006847E6"/>
    <w:pPr>
      <w:widowControl w:val="0"/>
      <w:tabs>
        <w:tab w:val="center" w:pos="4536"/>
        <w:tab w:val="right" w:pos="9072"/>
      </w:tabs>
      <w:suppressAutoHyphens/>
      <w:autoSpaceDE w:val="0"/>
      <w:ind w:firstLine="0"/>
      <w:jc w:val="left"/>
    </w:pPr>
    <w:rPr>
      <w:sz w:val="20"/>
      <w:lang w:eastAsia="ar-SA"/>
    </w:rPr>
  </w:style>
  <w:style w:type="paragraph" w:customStyle="1" w:styleId="StylNadpis1">
    <w:name w:val="Styl Nadpis 1"/>
    <w:aliases w:val="h1 + Doleva zúžené o  05 b."/>
    <w:basedOn w:val="Nadpis1"/>
    <w:next w:val="Nadpis2"/>
    <w:rsid w:val="006847E6"/>
    <w:pPr>
      <w:jc w:val="left"/>
    </w:pPr>
    <w:rPr>
      <w:bCs/>
      <w:spacing w:val="-10"/>
    </w:rPr>
  </w:style>
  <w:style w:type="paragraph" w:customStyle="1" w:styleId="TPNadpis-2slovan">
    <w:name w:val="TP_Nadpis-2_číslovaný"/>
    <w:next w:val="TPText-1slovan"/>
    <w:qFormat/>
    <w:rsid w:val="006847E6"/>
    <w:pPr>
      <w:keepNext/>
      <w:numPr>
        <w:ilvl w:val="1"/>
        <w:numId w:val="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</w:rPr>
  </w:style>
  <w:style w:type="paragraph" w:customStyle="1" w:styleId="TPText-1slovan">
    <w:name w:val="TP_Text-1_ číslovaný"/>
    <w:link w:val="TPText-1slovanChar"/>
    <w:qFormat/>
    <w:rsid w:val="006847E6"/>
    <w:pPr>
      <w:numPr>
        <w:ilvl w:val="2"/>
        <w:numId w:val="5"/>
      </w:numPr>
      <w:spacing w:before="80" w:after="0" w:line="240" w:lineRule="auto"/>
      <w:jc w:val="both"/>
    </w:pPr>
    <w:rPr>
      <w:rFonts w:ascii="Calibri" w:eastAsia="Calibri" w:hAnsi="Calibri" w:cs="Arial"/>
      <w:sz w:val="20"/>
    </w:rPr>
  </w:style>
  <w:style w:type="character" w:customStyle="1" w:styleId="TPText-1slovanChar">
    <w:name w:val="TP_Text-1_ číslovaný Char"/>
    <w:link w:val="TPText-1slovan"/>
    <w:rsid w:val="006847E6"/>
    <w:rPr>
      <w:rFonts w:ascii="Calibri" w:eastAsia="Calibri" w:hAnsi="Calibri" w:cs="Arial"/>
      <w:sz w:val="20"/>
    </w:rPr>
  </w:style>
  <w:style w:type="paragraph" w:customStyle="1" w:styleId="TPNADPIS-1slovan">
    <w:name w:val="TP_NADPIS-1_číslovaný"/>
    <w:next w:val="TPNadpis-2slovan"/>
    <w:qFormat/>
    <w:rsid w:val="006847E6"/>
    <w:pPr>
      <w:keepNext/>
      <w:numPr>
        <w:numId w:val="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6847E6"/>
    <w:pPr>
      <w:numPr>
        <w:ilvl w:val="3"/>
        <w:numId w:val="5"/>
      </w:numPr>
      <w:spacing w:before="80" w:after="0" w:line="240" w:lineRule="auto"/>
      <w:jc w:val="both"/>
    </w:pPr>
    <w:rPr>
      <w:rFonts w:ascii="Calibri" w:eastAsia="Calibri" w:hAnsi="Calibri" w:cs="Arial"/>
      <w:sz w:val="20"/>
    </w:rPr>
  </w:style>
  <w:style w:type="character" w:customStyle="1" w:styleId="FontStyle68">
    <w:name w:val="Font Style68"/>
    <w:uiPriority w:val="99"/>
    <w:rsid w:val="006847E6"/>
    <w:rPr>
      <w:rFonts w:ascii="Times New Roman" w:hAnsi="Times New Roman" w:cs="Times New Roman"/>
      <w:sz w:val="22"/>
      <w:szCs w:val="22"/>
    </w:rPr>
  </w:style>
  <w:style w:type="paragraph" w:customStyle="1" w:styleId="TextTZ">
    <w:name w:val="Text TZ"/>
    <w:basedOn w:val="Normln"/>
    <w:qFormat/>
    <w:rsid w:val="006847E6"/>
    <w:pPr>
      <w:spacing w:after="120"/>
      <w:ind w:firstLine="0"/>
    </w:pPr>
    <w:rPr>
      <w:rFonts w:ascii="Calibri" w:hAnsi="Calibri" w:cs="Calibri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847E6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hAnsi="Calibri Light" w:cs="Times New Roman"/>
      <w:b w:val="0"/>
      <w:color w:val="2E74B5"/>
      <w:sz w:val="32"/>
      <w:szCs w:val="32"/>
    </w:rPr>
  </w:style>
  <w:style w:type="character" w:styleId="Odkazintenzivn">
    <w:name w:val="Intense Reference"/>
    <w:uiPriority w:val="32"/>
    <w:rsid w:val="006847E6"/>
    <w:rPr>
      <w:b/>
      <w:bCs/>
      <w:smallCaps/>
      <w:color w:val="5B9BD5"/>
      <w:spacing w:val="5"/>
    </w:rPr>
  </w:style>
  <w:style w:type="paragraph" w:styleId="Odstavecseseznamem">
    <w:name w:val="List Paragraph"/>
    <w:basedOn w:val="Normln"/>
    <w:link w:val="OdstavecseseznamemChar"/>
    <w:uiPriority w:val="1"/>
    <w:qFormat/>
    <w:rsid w:val="006847E6"/>
    <w:pPr>
      <w:spacing w:after="120" w:line="264" w:lineRule="auto"/>
      <w:ind w:left="720" w:firstLine="425"/>
      <w:contextualSpacing/>
    </w:pPr>
    <w:rPr>
      <w:szCs w:val="24"/>
      <w:lang w:eastAsia="cs-CZ"/>
    </w:rPr>
  </w:style>
  <w:style w:type="paragraph" w:customStyle="1" w:styleId="Nadpis1a">
    <w:name w:val="Nadpis 1a"/>
    <w:basedOn w:val="Normln"/>
    <w:next w:val="Normln"/>
    <w:autoRedefine/>
    <w:rsid w:val="006847E6"/>
    <w:pPr>
      <w:keepNext/>
      <w:tabs>
        <w:tab w:val="num" w:pos="425"/>
      </w:tabs>
      <w:spacing w:after="120" w:line="280" w:lineRule="exact"/>
      <w:ind w:left="425" w:hanging="425"/>
    </w:pPr>
    <w:rPr>
      <w:rFonts w:ascii="Calibri" w:hAnsi="Calibri" w:cs="Calibri"/>
      <w:b/>
      <w:sz w:val="28"/>
      <w:szCs w:val="28"/>
      <w:lang w:eastAsia="cs-CZ"/>
    </w:rPr>
  </w:style>
  <w:style w:type="paragraph" w:customStyle="1" w:styleId="zanadpis0">
    <w:name w:val="zanadpis"/>
    <w:basedOn w:val="Normln"/>
    <w:next w:val="Normln"/>
    <w:link w:val="zanadpisChar0"/>
    <w:rsid w:val="006847E6"/>
    <w:pPr>
      <w:ind w:firstLine="0"/>
    </w:pPr>
    <w:rPr>
      <w:szCs w:val="24"/>
      <w:lang w:eastAsia="cs-CZ"/>
    </w:rPr>
  </w:style>
  <w:style w:type="character" w:customStyle="1" w:styleId="zanadpisChar0">
    <w:name w:val="zanadpis Char"/>
    <w:link w:val="zanadpis0"/>
    <w:rsid w:val="006847E6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Popis1">
    <w:name w:val="Popis1"/>
    <w:basedOn w:val="Normln"/>
    <w:rsid w:val="006847E6"/>
    <w:pPr>
      <w:ind w:firstLine="0"/>
      <w:jc w:val="left"/>
    </w:pPr>
    <w:rPr>
      <w:sz w:val="24"/>
      <w:lang w:eastAsia="cs-CZ"/>
    </w:rPr>
  </w:style>
  <w:style w:type="character" w:customStyle="1" w:styleId="ZanadpisChar">
    <w:name w:val="Zanadpis Char"/>
    <w:link w:val="Zanadpis"/>
    <w:rsid w:val="006847E6"/>
    <w:rPr>
      <w:rFonts w:ascii="Times New Roman" w:eastAsia="Courier New" w:hAnsi="Times New Roman" w:cs="Calibri"/>
      <w:szCs w:val="20"/>
      <w:lang w:eastAsia="cs-CZ"/>
    </w:rPr>
  </w:style>
  <w:style w:type="paragraph" w:customStyle="1" w:styleId="normlnerven">
    <w:name w:val="normální + Červená"/>
    <w:basedOn w:val="Normln"/>
    <w:rsid w:val="006847E6"/>
    <w:pPr>
      <w:ind w:firstLine="0"/>
    </w:pPr>
    <w:rPr>
      <w:color w:val="FF0000"/>
      <w:szCs w:val="22"/>
    </w:rPr>
  </w:style>
  <w:style w:type="paragraph" w:customStyle="1" w:styleId="Default">
    <w:name w:val="Default"/>
    <w:rsid w:val="006847E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Textvbloku">
    <w:name w:val="Block Text"/>
    <w:basedOn w:val="Normln"/>
    <w:rsid w:val="006847E6"/>
    <w:pPr>
      <w:ind w:left="284" w:right="-483" w:hanging="851"/>
      <w:jc w:val="left"/>
    </w:pPr>
    <w:rPr>
      <w:sz w:val="24"/>
      <w:lang w:eastAsia="cs-CZ"/>
    </w:rPr>
  </w:style>
  <w:style w:type="character" w:customStyle="1" w:styleId="OdstavecseseznamemChar">
    <w:name w:val="Odstavec se seznamem Char"/>
    <w:link w:val="Odstavecseseznamem"/>
    <w:uiPriority w:val="1"/>
    <w:rsid w:val="006847E6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STZ">
    <w:name w:val="STZ"/>
    <w:basedOn w:val="Normln"/>
    <w:link w:val="STZChar"/>
    <w:qFormat/>
    <w:rsid w:val="006847E6"/>
    <w:pPr>
      <w:spacing w:before="60"/>
      <w:ind w:firstLine="340"/>
    </w:pPr>
    <w:rPr>
      <w:rFonts w:ascii="Calibri" w:hAnsi="Calibri"/>
      <w:sz w:val="24"/>
      <w:lang w:eastAsia="cs-CZ"/>
    </w:rPr>
  </w:style>
  <w:style w:type="character" w:customStyle="1" w:styleId="STZChar">
    <w:name w:val="STZ Char"/>
    <w:link w:val="STZ"/>
    <w:rsid w:val="006847E6"/>
    <w:rPr>
      <w:rFonts w:ascii="Calibri" w:eastAsia="Times New Roman" w:hAnsi="Calibri" w:cs="Times New Roman"/>
      <w:sz w:val="24"/>
      <w:szCs w:val="20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6847E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6847E6"/>
    <w:pPr>
      <w:widowControl w:val="0"/>
      <w:autoSpaceDE w:val="0"/>
      <w:autoSpaceDN w:val="0"/>
      <w:spacing w:before="73" w:line="187" w:lineRule="exact"/>
      <w:ind w:firstLine="0"/>
      <w:jc w:val="center"/>
    </w:pPr>
    <w:rPr>
      <w:rFonts w:ascii="Arial" w:eastAsia="Arial" w:hAnsi="Arial" w:cs="Arial"/>
      <w:szCs w:val="22"/>
      <w:lang w:val="en-US"/>
    </w:rPr>
  </w:style>
  <w:style w:type="paragraph" w:styleId="Podnadpis">
    <w:name w:val="Subtitle"/>
    <w:basedOn w:val="Normln"/>
    <w:next w:val="Normln"/>
    <w:link w:val="PodnadpisChar"/>
    <w:qFormat/>
    <w:rsid w:val="006847E6"/>
    <w:pPr>
      <w:numPr>
        <w:ilvl w:val="1"/>
      </w:numPr>
      <w:spacing w:after="160"/>
      <w:ind w:firstLine="397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nadpisChar">
    <w:name w:val="Podnadpis Char"/>
    <w:basedOn w:val="Standardnpsmoodstavce"/>
    <w:link w:val="Podnadpis"/>
    <w:rsid w:val="006847E6"/>
    <w:rPr>
      <w:rFonts w:eastAsiaTheme="minorEastAsia"/>
      <w:color w:val="5A5A5A" w:themeColor="text1" w:themeTint="A5"/>
      <w:spacing w:val="15"/>
    </w:rPr>
  </w:style>
  <w:style w:type="paragraph" w:customStyle="1" w:styleId="1Normlnodstavec">
    <w:name w:val="1Normálníodstavec"/>
    <w:basedOn w:val="Prosttext"/>
    <w:qFormat/>
    <w:rsid w:val="00531486"/>
    <w:pPr>
      <w:spacing w:after="60"/>
      <w:ind w:firstLine="425"/>
    </w:pPr>
    <w:rPr>
      <w:rFonts w:ascii="Arial Narrow" w:hAnsi="Arial Narrow" w:cs="Arial"/>
      <w:sz w:val="20"/>
      <w:szCs w:val="22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531486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31486"/>
    <w:rPr>
      <w:rFonts w:ascii="Consolas" w:eastAsia="Times New Roman" w:hAnsi="Consolas" w:cs="Times New Roman"/>
      <w:sz w:val="21"/>
      <w:szCs w:val="21"/>
    </w:rPr>
  </w:style>
  <w:style w:type="paragraph" w:customStyle="1" w:styleId="arial">
    <w:name w:val="arial"/>
    <w:basedOn w:val="zanadpis0"/>
    <w:rsid w:val="00325F10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dc.cz/wp-content/uploads/2022/03/SZ_TS_1L2022-SZ_Vydani_I_20220323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tudc.cz/wp-content/uploads/2022/03/SZ_TS_1L2022-SZ_Vydani_I_2022032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udc.cz/wp-content/uploads/2022/03/SZ_TS_1L2022-SZ_Vydani_I_20220323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972DD-5B8E-4F11-BA25-8641671EC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2277</Words>
  <Characters>13440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Kalina</dc:creator>
  <cp:keywords/>
  <dc:description/>
  <cp:lastModifiedBy>Jakub Kalina</cp:lastModifiedBy>
  <cp:revision>9</cp:revision>
  <cp:lastPrinted>2021-03-30T13:17:00Z</cp:lastPrinted>
  <dcterms:created xsi:type="dcterms:W3CDTF">2023-09-25T12:38:00Z</dcterms:created>
  <dcterms:modified xsi:type="dcterms:W3CDTF">2024-02-29T08:36:00Z</dcterms:modified>
</cp:coreProperties>
</file>